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83" w:rsidRDefault="00B92383">
      <w:pPr>
        <w:spacing w:after="200"/>
        <w:rPr>
          <w:rFonts w:asciiTheme="majorHAnsi" w:hAnsiTheme="majorHAnsi" w:cstheme="majorHAnsi"/>
          <w:szCs w:val="20"/>
        </w:rPr>
      </w:pPr>
    </w:p>
    <w:p w:rsidR="00B92383" w:rsidRDefault="00B92383">
      <w:pPr>
        <w:spacing w:after="200"/>
        <w:rPr>
          <w:rFonts w:asciiTheme="majorHAnsi" w:hAnsiTheme="majorHAnsi" w:cstheme="majorHAnsi"/>
          <w:szCs w:val="20"/>
        </w:rPr>
      </w:pPr>
    </w:p>
    <w:p w:rsidR="00B92383" w:rsidRDefault="00B92383">
      <w:pPr>
        <w:spacing w:after="200"/>
        <w:rPr>
          <w:rFonts w:asciiTheme="majorHAnsi" w:hAnsiTheme="majorHAnsi" w:cstheme="majorHAnsi"/>
          <w:szCs w:val="20"/>
        </w:rPr>
      </w:pPr>
    </w:p>
    <w:p w:rsidR="00B92383" w:rsidRDefault="00B92383">
      <w:pPr>
        <w:spacing w:after="200"/>
        <w:rPr>
          <w:rFonts w:asciiTheme="majorHAnsi" w:hAnsiTheme="majorHAnsi" w:cstheme="majorHAnsi"/>
          <w:szCs w:val="20"/>
          <w:lang w:bidi="th-TH"/>
        </w:rPr>
      </w:pPr>
    </w:p>
    <w:p w:rsidR="00B92383" w:rsidRDefault="00B92383">
      <w:pPr>
        <w:spacing w:after="200"/>
        <w:rPr>
          <w:rFonts w:asciiTheme="majorHAnsi" w:hAnsiTheme="majorHAnsi" w:cstheme="majorHAnsi"/>
          <w:szCs w:val="20"/>
          <w:lang w:bidi="th-TH"/>
        </w:rPr>
      </w:pPr>
    </w:p>
    <w:p w:rsidR="00B92383" w:rsidRDefault="00B92383">
      <w:pPr>
        <w:spacing w:after="200"/>
        <w:rPr>
          <w:rFonts w:asciiTheme="majorHAnsi" w:hAnsiTheme="majorHAnsi" w:cstheme="majorHAnsi"/>
          <w:szCs w:val="20"/>
          <w:lang w:bidi="th-TH"/>
        </w:rPr>
      </w:pPr>
    </w:p>
    <w:p w:rsidR="00B92383" w:rsidRDefault="00B92383">
      <w:pPr>
        <w:spacing w:after="200"/>
        <w:rPr>
          <w:rFonts w:asciiTheme="majorHAnsi" w:hAnsiTheme="majorHAnsi" w:cstheme="majorHAnsi"/>
          <w:szCs w:val="20"/>
          <w:lang w:bidi="th-TH"/>
        </w:rPr>
      </w:pPr>
    </w:p>
    <w:p w:rsidR="00B92383" w:rsidRDefault="00836B79">
      <w:pPr>
        <w:pStyle w:val="MEChapterheading"/>
        <w:pBdr>
          <w:bottom w:val="single" w:sz="6" w:space="1" w:color="auto"/>
        </w:pBdr>
        <w:spacing w:after="200" w:line="276" w:lineRule="auto"/>
        <w:rPr>
          <w:rFonts w:asciiTheme="majorHAnsi" w:hAnsiTheme="majorHAnsi" w:cstheme="majorHAnsi"/>
          <w:sz w:val="50"/>
          <w:szCs w:val="50"/>
        </w:rPr>
      </w:pPr>
      <w:r>
        <w:rPr>
          <w:rFonts w:asciiTheme="majorHAnsi" w:hAnsiTheme="majorHAnsi" w:cstheme="majorHAnsi"/>
          <w:sz w:val="50"/>
          <w:szCs w:val="50"/>
        </w:rPr>
        <w:t>Non-Disclosure Deed</w:t>
      </w:r>
    </w:p>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Construction Industry Council (</w:t>
      </w:r>
      <w:r>
        <w:rPr>
          <w:rFonts w:asciiTheme="majorHAnsi" w:hAnsiTheme="majorHAnsi" w:cstheme="majorHAnsi"/>
          <w:b/>
          <w:szCs w:val="20"/>
          <w:lang w:bidi="th-TH"/>
        </w:rPr>
        <w:t>CIC</w:t>
      </w:r>
      <w:r>
        <w:rPr>
          <w:rFonts w:asciiTheme="majorHAnsi" w:hAnsiTheme="majorHAnsi" w:cstheme="majorHAnsi"/>
          <w:szCs w:val="20"/>
          <w:lang w:bidi="th-TH"/>
        </w:rPr>
        <w:t>)</w:t>
      </w:r>
    </w:p>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and</w:t>
      </w:r>
    </w:p>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w:t>
      </w:r>
      <w:r>
        <w:rPr>
          <w:rFonts w:asciiTheme="majorHAnsi" w:hAnsiTheme="majorHAnsi" w:cstheme="majorHAnsi"/>
          <w:i/>
          <w:szCs w:val="20"/>
          <w:highlight w:val="yellow"/>
          <w:lang w:bidi="th-TH"/>
        </w:rPr>
        <w:t>Name of Recipient</w:t>
      </w:r>
      <w:r>
        <w:rPr>
          <w:rFonts w:asciiTheme="majorHAnsi" w:hAnsiTheme="majorHAnsi" w:cstheme="majorHAnsi"/>
          <w:szCs w:val="20"/>
          <w:lang w:bidi="th-TH"/>
        </w:rPr>
        <w:t>] (</w:t>
      </w:r>
      <w:r>
        <w:rPr>
          <w:rFonts w:asciiTheme="majorHAnsi" w:hAnsiTheme="majorHAnsi" w:cstheme="majorHAnsi"/>
          <w:b/>
          <w:szCs w:val="20"/>
          <w:lang w:bidi="th-TH"/>
        </w:rPr>
        <w:t>Recipient</w:t>
      </w:r>
      <w:r>
        <w:rPr>
          <w:rFonts w:asciiTheme="majorHAnsi" w:hAnsiTheme="majorHAnsi" w:cstheme="majorHAnsi"/>
          <w:szCs w:val="20"/>
          <w:lang w:bidi="th-TH"/>
        </w:rPr>
        <w:t>)</w:t>
      </w:r>
    </w:p>
    <w:p w:rsidR="00B92383" w:rsidRDefault="00B92383">
      <w:pPr>
        <w:spacing w:after="200"/>
        <w:rPr>
          <w:rFonts w:asciiTheme="majorHAnsi" w:hAnsiTheme="majorHAnsi" w:cstheme="majorHAnsi"/>
          <w:szCs w:val="20"/>
          <w:lang w:bidi="th-TH"/>
        </w:rPr>
      </w:pPr>
    </w:p>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br w:type="page"/>
      </w:r>
    </w:p>
    <w:p w:rsidR="00B92383" w:rsidRDefault="00836B79">
      <w:pPr>
        <w:pBdr>
          <w:bottom w:val="single" w:sz="6" w:space="1" w:color="auto"/>
        </w:pBdr>
        <w:spacing w:after="200"/>
        <w:rPr>
          <w:rFonts w:asciiTheme="majorHAnsi" w:hAnsiTheme="majorHAnsi" w:cstheme="majorHAnsi"/>
          <w:b/>
          <w:szCs w:val="20"/>
          <w:lang w:bidi="th-TH"/>
        </w:rPr>
      </w:pPr>
      <w:r>
        <w:rPr>
          <w:rFonts w:asciiTheme="majorHAnsi" w:hAnsiTheme="majorHAnsi" w:cstheme="majorHAnsi"/>
          <w:b/>
          <w:szCs w:val="20"/>
          <w:lang w:bidi="th-TH"/>
        </w:rPr>
        <w:lastRenderedPageBreak/>
        <w:t>[</w:t>
      </w:r>
      <w:r>
        <w:rPr>
          <w:rFonts w:asciiTheme="majorHAnsi" w:hAnsiTheme="majorHAnsi" w:cstheme="majorHAnsi"/>
          <w:b/>
          <w:i/>
          <w:szCs w:val="20"/>
          <w:highlight w:val="yellow"/>
          <w:lang w:bidi="th-TH"/>
        </w:rPr>
        <w:t>Date</w:t>
      </w:r>
      <w:r>
        <w:rPr>
          <w:rFonts w:asciiTheme="majorHAnsi" w:hAnsiTheme="majorHAnsi" w:cstheme="majorHAnsi"/>
          <w:b/>
          <w:szCs w:val="20"/>
          <w:lang w:bidi="th-TH"/>
        </w:rPr>
        <w:t>]</w:t>
      </w:r>
    </w:p>
    <w:p w:rsidR="00B92383" w:rsidRDefault="00836B79">
      <w:pPr>
        <w:spacing w:after="200"/>
        <w:rPr>
          <w:rFonts w:asciiTheme="majorHAnsi" w:hAnsiTheme="majorHAnsi" w:cstheme="majorHAnsi"/>
          <w:b/>
          <w:szCs w:val="20"/>
          <w:lang w:bidi="th-TH"/>
        </w:rPr>
      </w:pPr>
      <w:r>
        <w:rPr>
          <w:rFonts w:asciiTheme="majorHAnsi" w:hAnsiTheme="majorHAnsi" w:cstheme="majorHAnsi"/>
          <w:b/>
          <w:szCs w:val="20"/>
          <w:lang w:bidi="th-TH"/>
        </w:rPr>
        <w:t>Parties</w:t>
      </w:r>
    </w:p>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Construction Industry Council, a body established under the Construction Industry Council Ordinance (Cap 587) whose office is at 38/F, COS Centre, 56 Tsun Yip Street, Kwun Tong, Kowloon, Hong Kong (</w:t>
      </w:r>
      <w:r>
        <w:rPr>
          <w:rFonts w:asciiTheme="majorHAnsi" w:hAnsiTheme="majorHAnsi" w:cstheme="majorHAnsi"/>
          <w:b/>
          <w:szCs w:val="20"/>
          <w:lang w:bidi="th-TH"/>
        </w:rPr>
        <w:t>CIC</w:t>
      </w:r>
      <w:r>
        <w:rPr>
          <w:rFonts w:asciiTheme="majorHAnsi" w:hAnsiTheme="majorHAnsi" w:cstheme="majorHAnsi"/>
          <w:szCs w:val="20"/>
          <w:lang w:bidi="th-TH"/>
        </w:rPr>
        <w:t>)</w:t>
      </w:r>
    </w:p>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and</w:t>
      </w:r>
    </w:p>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w:t>
      </w:r>
      <w:r>
        <w:rPr>
          <w:rFonts w:asciiTheme="majorHAnsi" w:hAnsiTheme="majorHAnsi" w:cstheme="majorHAnsi"/>
          <w:i/>
          <w:szCs w:val="20"/>
          <w:highlight w:val="yellow"/>
          <w:lang w:bidi="th-TH"/>
        </w:rPr>
        <w:t>Name of Recipient</w:t>
      </w:r>
      <w:r>
        <w:rPr>
          <w:rFonts w:asciiTheme="majorHAnsi" w:hAnsiTheme="majorHAnsi" w:cstheme="majorHAnsi"/>
          <w:szCs w:val="20"/>
          <w:lang w:bidi="th-TH"/>
        </w:rPr>
        <w:t>], a company duly incorporated under the laws of Hong Kong and having its registered address at [</w:t>
      </w:r>
      <w:r>
        <w:rPr>
          <w:rFonts w:asciiTheme="majorHAnsi" w:hAnsiTheme="majorHAnsi" w:cstheme="majorHAnsi"/>
          <w:i/>
          <w:szCs w:val="20"/>
          <w:highlight w:val="yellow"/>
          <w:lang w:bidi="th-TH"/>
        </w:rPr>
        <w:t>registered address of Recipient</w:t>
      </w:r>
      <w:r>
        <w:rPr>
          <w:rFonts w:asciiTheme="majorHAnsi" w:hAnsiTheme="majorHAnsi" w:cstheme="majorHAnsi"/>
          <w:szCs w:val="20"/>
          <w:lang w:bidi="th-TH"/>
        </w:rPr>
        <w:t>] (</w:t>
      </w:r>
      <w:r>
        <w:rPr>
          <w:rFonts w:asciiTheme="majorHAnsi" w:hAnsiTheme="majorHAnsi" w:cstheme="majorHAnsi"/>
          <w:b/>
          <w:szCs w:val="20"/>
          <w:lang w:bidi="th-TH"/>
        </w:rPr>
        <w:t>Recipient</w:t>
      </w:r>
      <w:r>
        <w:rPr>
          <w:rFonts w:asciiTheme="majorHAnsi" w:hAnsiTheme="majorHAnsi" w:cstheme="majorHAnsi"/>
          <w:szCs w:val="20"/>
          <w:lang w:bidi="th-TH"/>
        </w:rPr>
        <w:t>)</w:t>
      </w:r>
    </w:p>
    <w:p w:rsidR="00B92383" w:rsidRDefault="00B92383">
      <w:pPr>
        <w:spacing w:after="200"/>
        <w:rPr>
          <w:rFonts w:asciiTheme="majorHAnsi" w:hAnsiTheme="majorHAnsi" w:cstheme="majorHAnsi"/>
          <w:szCs w:val="20"/>
          <w:lang w:bidi="th-TH"/>
        </w:rPr>
      </w:pPr>
    </w:p>
    <w:p w:rsidR="00B92383" w:rsidRDefault="00836B79">
      <w:pPr>
        <w:spacing w:after="200"/>
        <w:rPr>
          <w:rFonts w:asciiTheme="majorHAnsi" w:hAnsiTheme="majorHAnsi" w:cstheme="majorHAnsi"/>
          <w:b/>
          <w:szCs w:val="20"/>
          <w:lang w:bidi="th-TH"/>
        </w:rPr>
      </w:pPr>
      <w:r>
        <w:rPr>
          <w:rFonts w:asciiTheme="majorHAnsi" w:hAnsiTheme="majorHAnsi" w:cstheme="majorHAnsi"/>
          <w:b/>
          <w:szCs w:val="20"/>
          <w:lang w:bidi="th-TH"/>
        </w:rPr>
        <w:t>Background</w:t>
      </w:r>
    </w:p>
    <w:p w:rsidR="00B92383" w:rsidRDefault="00836B79">
      <w:pPr>
        <w:pStyle w:val="MEBasic6"/>
        <w:ind w:left="709"/>
        <w:rPr>
          <w:rFonts w:asciiTheme="majorHAnsi" w:hAnsiTheme="majorHAnsi" w:cstheme="majorHAnsi"/>
          <w:szCs w:val="20"/>
          <w:lang w:bidi="th-TH"/>
        </w:rPr>
      </w:pPr>
      <w:r>
        <w:rPr>
          <w:rFonts w:asciiTheme="majorHAnsi" w:hAnsiTheme="majorHAnsi" w:cstheme="majorHAnsi"/>
          <w:szCs w:val="20"/>
          <w:lang w:bidi="th-TH"/>
        </w:rPr>
        <w:t>The CIC wishes to disclose Confidential Information (defined below) to the Recipient for the Purpose (defined below) and agrees to do so on the terms and conditions set out in this Deed (defined below).</w:t>
      </w:r>
    </w:p>
    <w:p w:rsidR="00B92383" w:rsidRDefault="00836B79">
      <w:pPr>
        <w:pStyle w:val="MEBasic6"/>
        <w:ind w:left="709"/>
        <w:rPr>
          <w:rFonts w:asciiTheme="majorHAnsi" w:hAnsiTheme="majorHAnsi" w:cstheme="majorHAnsi"/>
          <w:szCs w:val="20"/>
          <w:lang w:bidi="th-TH"/>
        </w:rPr>
      </w:pPr>
      <w:r>
        <w:rPr>
          <w:rFonts w:asciiTheme="majorHAnsi" w:hAnsiTheme="majorHAnsi" w:cstheme="majorHAnsi"/>
          <w:szCs w:val="20"/>
          <w:lang w:bidi="th-TH"/>
        </w:rPr>
        <w:t>The Recipient acknowledges the desire and right of the CIC to preserve the secrecy of the Confidential Information and has agreed to keep confidential all Confidential Information disclosed to it by the CIC.</w:t>
      </w:r>
    </w:p>
    <w:p w:rsidR="00B92383" w:rsidRDefault="00B92383">
      <w:pPr>
        <w:pStyle w:val="MEBasic6"/>
        <w:numPr>
          <w:ilvl w:val="0"/>
          <w:numId w:val="0"/>
        </w:numPr>
        <w:ind w:left="29"/>
        <w:rPr>
          <w:rFonts w:asciiTheme="majorHAnsi" w:hAnsiTheme="majorHAnsi" w:cstheme="majorHAnsi"/>
          <w:szCs w:val="20"/>
          <w:lang w:bidi="th-TH"/>
        </w:rPr>
      </w:pPr>
    </w:p>
    <w:p w:rsidR="00B92383" w:rsidRDefault="00836B79">
      <w:pPr>
        <w:spacing w:after="200"/>
        <w:rPr>
          <w:rFonts w:asciiTheme="majorHAnsi" w:hAnsiTheme="majorHAnsi" w:cstheme="majorHAnsi"/>
          <w:b/>
          <w:szCs w:val="20"/>
          <w:lang w:bidi="th-TH"/>
        </w:rPr>
      </w:pPr>
      <w:r>
        <w:rPr>
          <w:rFonts w:asciiTheme="majorHAnsi" w:hAnsiTheme="majorHAnsi" w:cstheme="majorHAnsi"/>
          <w:b/>
          <w:szCs w:val="20"/>
          <w:lang w:bidi="th-TH"/>
        </w:rPr>
        <w:t>It is agreed as follows:</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Definitions</w:t>
      </w:r>
    </w:p>
    <w:p w:rsidR="00B92383" w:rsidRDefault="00836B79">
      <w:pPr>
        <w:pStyle w:val="MELegal2"/>
        <w:numPr>
          <w:ilvl w:val="0"/>
          <w:numId w:val="0"/>
        </w:numPr>
        <w:ind w:left="680"/>
        <w:rPr>
          <w:rFonts w:asciiTheme="majorHAnsi" w:hAnsiTheme="majorHAnsi" w:cstheme="majorHAnsi"/>
          <w:szCs w:val="20"/>
          <w:lang w:bidi="th-TH"/>
        </w:rPr>
      </w:pPr>
      <w:bookmarkStart w:id="0" w:name="_Ref442293701"/>
      <w:r>
        <w:rPr>
          <w:rFonts w:asciiTheme="majorHAnsi" w:hAnsiTheme="majorHAnsi" w:cstheme="majorHAnsi"/>
          <w:szCs w:val="20"/>
          <w:lang w:bidi="th-TH"/>
        </w:rPr>
        <w:t>In this Deed:</w:t>
      </w:r>
      <w:bookmarkEnd w:id="0"/>
    </w:p>
    <w:p w:rsidR="00B92383" w:rsidRDefault="00836B79">
      <w:pPr>
        <w:pStyle w:val="MELegal1"/>
        <w:numPr>
          <w:ilvl w:val="0"/>
          <w:numId w:val="0"/>
        </w:numPr>
        <w:ind w:firstLine="680"/>
      </w:pPr>
      <w:r>
        <w:rPr>
          <w:b/>
        </w:rPr>
        <w:t xml:space="preserve">Business Day </w:t>
      </w:r>
      <w:r>
        <w:t>means:</w:t>
      </w:r>
    </w:p>
    <w:p w:rsidR="00B92383" w:rsidRDefault="00836B79">
      <w:pPr>
        <w:pStyle w:val="MELegal3"/>
      </w:pPr>
      <w:r>
        <w:t>for receiving a notice under Clause </w:t>
      </w:r>
      <w:r w:rsidR="003D7ED2">
        <w:fldChar w:fldCharType="begin"/>
      </w:r>
      <w:r>
        <w:instrText xml:space="preserve"> REF _Ref442445693 \r \h </w:instrText>
      </w:r>
      <w:r w:rsidR="003D7ED2">
        <w:fldChar w:fldCharType="separate"/>
      </w:r>
      <w:r w:rsidR="002A136E">
        <w:t>10</w:t>
      </w:r>
      <w:r w:rsidR="003D7ED2">
        <w:fldChar w:fldCharType="end"/>
      </w:r>
      <w:r>
        <w:t>, a day that is not a Saturday, Sunday, public holiday or bank holiday in the place where the notice is received; and</w:t>
      </w:r>
    </w:p>
    <w:p w:rsidR="00B92383" w:rsidRDefault="00836B79">
      <w:pPr>
        <w:pStyle w:val="MELegal3"/>
      </w:pPr>
      <w:r>
        <w:t>for all other purposes, a day that is not a Saturday, Sunday, bank holiday or public holiday in Hong Kong;</w:t>
      </w:r>
    </w:p>
    <w:p w:rsidR="00B92383" w:rsidRDefault="00836B79">
      <w:pPr>
        <w:pStyle w:val="MELegal1"/>
        <w:numPr>
          <w:ilvl w:val="0"/>
          <w:numId w:val="0"/>
        </w:numPr>
        <w:ind w:left="680"/>
      </w:pPr>
      <w:r>
        <w:rPr>
          <w:b/>
        </w:rPr>
        <w:t>Business Hours</w:t>
      </w:r>
      <w:r>
        <w:t xml:space="preserve"> means from 9:00am to 5:00pm on a Business Day;</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b/>
          <w:szCs w:val="20"/>
          <w:lang w:bidi="th-TH"/>
        </w:rPr>
        <w:t xml:space="preserve">Confidential Information </w:t>
      </w:r>
      <w:r>
        <w:rPr>
          <w:rFonts w:asciiTheme="majorHAnsi" w:hAnsiTheme="majorHAnsi" w:cstheme="majorHAnsi"/>
          <w:szCs w:val="20"/>
          <w:lang w:bidi="th-TH"/>
        </w:rPr>
        <w:t>means the Invitation to Tender and all information disclosed in relation to or in connection with the Invitation to Tender, including but not limited to:</w:t>
      </w:r>
    </w:p>
    <w:p w:rsidR="00B92383" w:rsidRDefault="00836B79">
      <w:pPr>
        <w:pStyle w:val="MELegal3"/>
        <w:numPr>
          <w:ilvl w:val="2"/>
          <w:numId w:val="39"/>
        </w:numPr>
        <w:rPr>
          <w:rFonts w:asciiTheme="majorHAnsi" w:hAnsiTheme="majorHAnsi" w:cstheme="majorHAnsi"/>
          <w:szCs w:val="20"/>
          <w:lang w:bidi="th-TH"/>
        </w:rPr>
      </w:pPr>
      <w:bookmarkStart w:id="1" w:name="_Ref441858447"/>
      <w:r>
        <w:rPr>
          <w:rFonts w:asciiTheme="majorHAnsi" w:hAnsiTheme="majorHAnsi" w:cstheme="majorHAnsi"/>
          <w:szCs w:val="20"/>
          <w:lang w:bidi="th-TH"/>
        </w:rPr>
        <w:t>information relating to the Purpose and the Project;</w:t>
      </w:r>
      <w:bookmarkEnd w:id="1"/>
      <w:r>
        <w:rPr>
          <w:rFonts w:asciiTheme="majorHAnsi" w:hAnsiTheme="majorHAnsi" w:cstheme="majorHAnsi"/>
          <w:szCs w:val="20"/>
          <w:lang w:bidi="th-TH"/>
        </w:rPr>
        <w:t xml:space="preserve"> or</w:t>
      </w:r>
    </w:p>
    <w:p w:rsidR="00B92383" w:rsidRDefault="00836B79">
      <w:pPr>
        <w:pStyle w:val="MELegal3"/>
        <w:rPr>
          <w:rFonts w:asciiTheme="majorHAnsi" w:hAnsiTheme="majorHAnsi" w:cstheme="majorHAnsi"/>
          <w:szCs w:val="20"/>
          <w:lang w:bidi="th-TH"/>
        </w:rPr>
      </w:pPr>
      <w:bookmarkStart w:id="2" w:name="_Ref441858450"/>
      <w:r>
        <w:rPr>
          <w:rFonts w:asciiTheme="majorHAnsi" w:hAnsiTheme="majorHAnsi" w:cstheme="majorHAnsi"/>
          <w:szCs w:val="20"/>
          <w:lang w:bidi="th-TH"/>
        </w:rPr>
        <w:t>other information, which, by its nature or by the circumstances of its disclosure, is or could reasonably be expected to be regarded as confidential information of the CIC</w:t>
      </w:r>
      <w:bookmarkEnd w:id="2"/>
      <w:r>
        <w:rPr>
          <w:rFonts w:asciiTheme="majorHAnsi" w:hAnsiTheme="majorHAnsi" w:cstheme="majorHAnsi"/>
          <w:szCs w:val="20"/>
          <w:lang w:bidi="th-TH"/>
        </w:rPr>
        <w:t>.</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szCs w:val="20"/>
          <w:lang w:bidi="th-TH"/>
        </w:rPr>
        <w:t>whether such information was:</w:t>
      </w:r>
    </w:p>
    <w:p w:rsidR="00B92383" w:rsidRDefault="00836B79">
      <w:pPr>
        <w:pStyle w:val="MEBasic5"/>
        <w:numPr>
          <w:ilvl w:val="4"/>
          <w:numId w:val="37"/>
        </w:numPr>
        <w:ind w:left="1418" w:hanging="709"/>
        <w:rPr>
          <w:lang w:bidi="th-TH"/>
        </w:rPr>
      </w:pPr>
      <w:r>
        <w:rPr>
          <w:lang w:bidi="th-TH"/>
        </w:rPr>
        <w:t>disclosed orally, in writing or in electronic or machine readable form;</w:t>
      </w:r>
    </w:p>
    <w:p w:rsidR="00B92383" w:rsidRDefault="00836B79">
      <w:pPr>
        <w:pStyle w:val="MEBasic5"/>
        <w:ind w:left="1418" w:hanging="709"/>
        <w:rPr>
          <w:rFonts w:asciiTheme="majorHAnsi" w:hAnsiTheme="majorHAnsi" w:cstheme="majorHAnsi"/>
          <w:szCs w:val="20"/>
          <w:lang w:bidi="th-TH"/>
        </w:rPr>
      </w:pPr>
      <w:r>
        <w:rPr>
          <w:rFonts w:asciiTheme="majorHAnsi" w:hAnsiTheme="majorHAnsi" w:cstheme="majorHAnsi"/>
          <w:szCs w:val="20"/>
          <w:lang w:bidi="th-TH"/>
        </w:rPr>
        <w:t>disclosed before, on or after the date of this Deed;</w:t>
      </w:r>
    </w:p>
    <w:p w:rsidR="00B92383" w:rsidRDefault="00836B79">
      <w:pPr>
        <w:pStyle w:val="MEBasic5"/>
        <w:ind w:left="1418" w:hanging="709"/>
        <w:rPr>
          <w:rFonts w:asciiTheme="majorHAnsi" w:hAnsiTheme="majorHAnsi" w:cstheme="majorHAnsi"/>
          <w:szCs w:val="20"/>
          <w:lang w:bidi="th-TH"/>
        </w:rPr>
      </w:pPr>
      <w:r>
        <w:rPr>
          <w:rFonts w:asciiTheme="majorHAnsi" w:hAnsiTheme="majorHAnsi" w:cstheme="majorHAnsi"/>
          <w:szCs w:val="20"/>
          <w:lang w:bidi="th-TH"/>
        </w:rPr>
        <w:lastRenderedPageBreak/>
        <w:t>disclosed as a result of discussions between the Parties concerning or arising out of the Purpose and the Project; or</w:t>
      </w:r>
    </w:p>
    <w:p w:rsidR="00B92383" w:rsidRDefault="00836B79">
      <w:pPr>
        <w:pStyle w:val="MEBasic5"/>
        <w:ind w:left="1418" w:hanging="709"/>
        <w:rPr>
          <w:rFonts w:asciiTheme="majorHAnsi" w:hAnsiTheme="majorHAnsi" w:cstheme="majorHAnsi"/>
          <w:szCs w:val="20"/>
          <w:lang w:bidi="th-TH"/>
        </w:rPr>
      </w:pPr>
      <w:r>
        <w:rPr>
          <w:rFonts w:asciiTheme="majorHAnsi" w:hAnsiTheme="majorHAnsi" w:cstheme="majorHAnsi"/>
          <w:szCs w:val="20"/>
          <w:lang w:bidi="th-TH"/>
        </w:rPr>
        <w:t xml:space="preserve">obtained by the Recipient through observation or examination of the information listed in </w:t>
      </w:r>
      <w:r w:rsidR="00C53436">
        <w:fldChar w:fldCharType="begin"/>
      </w:r>
      <w:r w:rsidR="00C53436">
        <w:instrText xml:space="preserve"> REF _Ref441858447 \r \h  \* MERGEFORMAT </w:instrText>
      </w:r>
      <w:r w:rsidR="00C53436">
        <w:fldChar w:fldCharType="separate"/>
      </w:r>
      <w:r w:rsidR="002A136E" w:rsidRPr="002A136E">
        <w:rPr>
          <w:rFonts w:asciiTheme="majorHAnsi" w:hAnsiTheme="majorHAnsi" w:cstheme="majorHAnsi"/>
          <w:szCs w:val="20"/>
          <w:lang w:bidi="th-TH"/>
        </w:rPr>
        <w:t>(a)</w:t>
      </w:r>
      <w:r w:rsidR="00C53436">
        <w:fldChar w:fldCharType="end"/>
      </w:r>
      <w:r>
        <w:rPr>
          <w:rFonts w:asciiTheme="majorHAnsi" w:hAnsiTheme="majorHAnsi" w:cstheme="majorHAnsi"/>
          <w:szCs w:val="20"/>
          <w:lang w:bidi="th-TH"/>
        </w:rPr>
        <w:t xml:space="preserve"> and </w:t>
      </w:r>
      <w:r w:rsidR="00C53436">
        <w:fldChar w:fldCharType="begin"/>
      </w:r>
      <w:r w:rsidR="00C53436">
        <w:instrText xml:space="preserve"> REF _Ref441858450 \r \h  \* MERGEFORMAT </w:instrText>
      </w:r>
      <w:r w:rsidR="00C53436">
        <w:fldChar w:fldCharType="separate"/>
      </w:r>
      <w:r w:rsidR="002A136E" w:rsidRPr="002A136E">
        <w:rPr>
          <w:rFonts w:asciiTheme="majorHAnsi" w:hAnsiTheme="majorHAnsi" w:cstheme="majorHAnsi"/>
          <w:szCs w:val="20"/>
          <w:lang w:bidi="th-TH"/>
        </w:rPr>
        <w:t>(b)</w:t>
      </w:r>
      <w:r w:rsidR="00C53436">
        <w:fldChar w:fldCharType="end"/>
      </w:r>
      <w:r>
        <w:rPr>
          <w:rFonts w:asciiTheme="majorHAnsi" w:hAnsiTheme="majorHAnsi" w:cstheme="majorHAnsi"/>
          <w:szCs w:val="20"/>
          <w:lang w:bidi="th-TH"/>
        </w:rPr>
        <w:t xml:space="preserve"> immediately above;</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szCs w:val="20"/>
          <w:lang w:bidi="th-TH"/>
        </w:rPr>
        <w:t>but excluding any such information:</w:t>
      </w:r>
    </w:p>
    <w:p w:rsidR="00B92383" w:rsidRDefault="00836B79">
      <w:pPr>
        <w:pStyle w:val="MELegal4"/>
        <w:ind w:left="1418" w:hanging="709"/>
        <w:rPr>
          <w:lang w:bidi="th-TH"/>
        </w:rPr>
      </w:pPr>
      <w:r>
        <w:rPr>
          <w:lang w:bidi="th-TH"/>
        </w:rPr>
        <w:t>which is publicly known at the time of disclosure or which subsequently becomes freely available in the public domain not as a result of a breach of this Deed or other wrongful act attributable to the Recipient;</w:t>
      </w:r>
    </w:p>
    <w:p w:rsidR="00B92383" w:rsidRDefault="00836B79">
      <w:pPr>
        <w:pStyle w:val="MELegal4"/>
        <w:ind w:left="1418" w:hanging="709"/>
        <w:rPr>
          <w:lang w:bidi="th-TH"/>
        </w:rPr>
      </w:pPr>
      <w:r>
        <w:rPr>
          <w:lang w:bidi="th-TH"/>
        </w:rPr>
        <w:t>which is rightfully known by the Recipient (as shown by its written records) prior to the date of disclosure by the CIC;</w:t>
      </w:r>
    </w:p>
    <w:p w:rsidR="00B92383" w:rsidRDefault="00836B79">
      <w:pPr>
        <w:pStyle w:val="MELegal4"/>
        <w:ind w:left="1418" w:hanging="709"/>
        <w:rPr>
          <w:lang w:bidi="th-TH"/>
        </w:rPr>
      </w:pPr>
      <w:r>
        <w:rPr>
          <w:lang w:bidi="th-TH"/>
        </w:rPr>
        <w:t xml:space="preserve">which is required to be disclosed by law in accordance with Clause </w:t>
      </w:r>
      <w:r w:rsidR="00C53436">
        <w:fldChar w:fldCharType="begin"/>
      </w:r>
      <w:r w:rsidR="00C53436">
        <w:instrText xml:space="preserve"> REF _Ref441858557 \r \h  \* MERGEFORMAT </w:instrText>
      </w:r>
      <w:r w:rsidR="00C53436">
        <w:fldChar w:fldCharType="separate"/>
      </w:r>
      <w:r w:rsidR="002A136E">
        <w:t>4</w:t>
      </w:r>
      <w:r w:rsidR="00C53436">
        <w:fldChar w:fldCharType="end"/>
      </w:r>
      <w:r>
        <w:rPr>
          <w:lang w:bidi="th-TH"/>
        </w:rPr>
        <w:t xml:space="preserve"> below;</w:t>
      </w:r>
    </w:p>
    <w:p w:rsidR="00B92383" w:rsidRDefault="00836B79">
      <w:pPr>
        <w:pStyle w:val="MELegal4"/>
        <w:ind w:left="1418" w:hanging="709"/>
        <w:rPr>
          <w:lang w:bidi="th-TH"/>
        </w:rPr>
      </w:pPr>
      <w:r>
        <w:rPr>
          <w:lang w:bidi="th-TH"/>
        </w:rPr>
        <w:t>which is disclosed to the Recipient without restriction by a third party and without any breach of confidentiality by that third party to the CIC; or</w:t>
      </w:r>
    </w:p>
    <w:p w:rsidR="00B92383" w:rsidRDefault="00836B79">
      <w:pPr>
        <w:pStyle w:val="MELegal4"/>
        <w:ind w:left="1418" w:hanging="709"/>
        <w:rPr>
          <w:lang w:bidi="th-TH"/>
        </w:rPr>
      </w:pPr>
      <w:r>
        <w:rPr>
          <w:lang w:bidi="th-TH"/>
        </w:rPr>
        <w:t>which is developed independently by the Recipient without reliance on any of the Confidential Information (as shown by its written records) as defined in this clause;</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b/>
          <w:szCs w:val="20"/>
          <w:lang w:bidi="th-TH"/>
        </w:rPr>
        <w:t>Deed</w:t>
      </w:r>
      <w:r>
        <w:rPr>
          <w:rFonts w:asciiTheme="majorHAnsi" w:hAnsiTheme="majorHAnsi" w:cstheme="majorHAnsi"/>
          <w:szCs w:val="20"/>
          <w:lang w:bidi="th-TH"/>
        </w:rPr>
        <w:t xml:space="preserve"> means this deed and any schedules or annexures (if any);</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b/>
          <w:szCs w:val="20"/>
          <w:lang w:bidi="th-TH"/>
        </w:rPr>
        <w:t>Hong Kong</w:t>
      </w:r>
      <w:r>
        <w:rPr>
          <w:rFonts w:asciiTheme="majorHAnsi" w:hAnsiTheme="majorHAnsi" w:cstheme="majorHAnsi"/>
          <w:szCs w:val="20"/>
          <w:lang w:bidi="th-TH"/>
        </w:rPr>
        <w:t xml:space="preserve"> means the Hong Kong Special Administrative Region;</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b/>
          <w:szCs w:val="20"/>
          <w:lang w:bidi="th-TH"/>
        </w:rPr>
        <w:t>Invitation to Tender</w:t>
      </w:r>
      <w:r>
        <w:rPr>
          <w:rFonts w:asciiTheme="majorHAnsi" w:hAnsiTheme="majorHAnsi" w:cstheme="majorHAnsi"/>
          <w:szCs w:val="20"/>
          <w:lang w:bidi="th-TH"/>
        </w:rPr>
        <w:t xml:space="preserve"> means the CIC's invitation to tender for the Project and any schedules or annexures thereto (including any tender documents);</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b/>
          <w:szCs w:val="20"/>
          <w:lang w:bidi="th-TH"/>
        </w:rPr>
        <w:t>Party</w:t>
      </w:r>
      <w:r>
        <w:rPr>
          <w:rFonts w:asciiTheme="majorHAnsi" w:hAnsiTheme="majorHAnsi" w:cstheme="majorHAnsi"/>
          <w:szCs w:val="20"/>
          <w:lang w:bidi="th-TH"/>
        </w:rPr>
        <w:t xml:space="preserve"> means either the CIC or the Recipient (as the context dictates) and </w:t>
      </w:r>
      <w:r>
        <w:rPr>
          <w:rFonts w:asciiTheme="majorHAnsi" w:hAnsiTheme="majorHAnsi" w:cstheme="majorHAnsi"/>
          <w:b/>
          <w:szCs w:val="20"/>
          <w:lang w:bidi="th-TH"/>
        </w:rPr>
        <w:t>Parties</w:t>
      </w:r>
      <w:r>
        <w:rPr>
          <w:rFonts w:asciiTheme="majorHAnsi" w:hAnsiTheme="majorHAnsi" w:cstheme="majorHAnsi"/>
          <w:szCs w:val="20"/>
          <w:lang w:bidi="th-TH"/>
        </w:rPr>
        <w:t xml:space="preserve"> means both of them;</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b/>
          <w:szCs w:val="20"/>
          <w:lang w:bidi="th-TH"/>
        </w:rPr>
        <w:t>Purpose</w:t>
      </w:r>
      <w:r>
        <w:rPr>
          <w:rFonts w:asciiTheme="majorHAnsi" w:hAnsiTheme="majorHAnsi" w:cstheme="majorHAnsi"/>
          <w:szCs w:val="20"/>
          <w:lang w:bidi="th-TH"/>
        </w:rPr>
        <w:t xml:space="preserve"> means the purposes of:</w:t>
      </w:r>
    </w:p>
    <w:p w:rsidR="00B92383" w:rsidRDefault="00836B79">
      <w:pPr>
        <w:pStyle w:val="MELegal3"/>
        <w:numPr>
          <w:ilvl w:val="2"/>
          <w:numId w:val="41"/>
        </w:numPr>
        <w:rPr>
          <w:rFonts w:asciiTheme="majorHAnsi" w:hAnsiTheme="majorHAnsi" w:cstheme="majorHAnsi"/>
          <w:szCs w:val="20"/>
          <w:lang w:bidi="th-TH"/>
        </w:rPr>
      </w:pPr>
      <w:r>
        <w:rPr>
          <w:rFonts w:asciiTheme="majorHAnsi" w:hAnsiTheme="majorHAnsi" w:cstheme="majorHAnsi"/>
          <w:szCs w:val="20"/>
          <w:lang w:bidi="th-TH"/>
        </w:rPr>
        <w:t>the Recipient responding to the Invitation to Tender; and</w:t>
      </w:r>
    </w:p>
    <w:p w:rsidR="00B92383" w:rsidRDefault="00836B79">
      <w:pPr>
        <w:pStyle w:val="MELegal3"/>
        <w:numPr>
          <w:ilvl w:val="2"/>
          <w:numId w:val="41"/>
        </w:numPr>
        <w:rPr>
          <w:rFonts w:asciiTheme="majorHAnsi" w:hAnsiTheme="majorHAnsi" w:cstheme="majorHAnsi"/>
          <w:szCs w:val="20"/>
          <w:lang w:bidi="th-TH"/>
        </w:rPr>
      </w:pPr>
      <w:r>
        <w:rPr>
          <w:rFonts w:asciiTheme="majorHAnsi" w:hAnsiTheme="majorHAnsi" w:cstheme="majorHAnsi"/>
          <w:szCs w:val="20"/>
          <w:lang w:bidi="th-TH"/>
        </w:rPr>
        <w:t>the Parties negotiating for a definitive agreement in relation to the Project (if applicable);</w:t>
      </w:r>
    </w:p>
    <w:p w:rsidR="00B92383" w:rsidRDefault="00836B79">
      <w:pPr>
        <w:pStyle w:val="MELegal2"/>
        <w:numPr>
          <w:ilvl w:val="0"/>
          <w:numId w:val="0"/>
        </w:numPr>
        <w:ind w:left="680"/>
        <w:rPr>
          <w:rFonts w:asciiTheme="majorHAnsi" w:hAnsiTheme="majorHAnsi" w:cstheme="majorHAnsi"/>
          <w:b/>
          <w:szCs w:val="20"/>
          <w:lang w:bidi="th-TH"/>
        </w:rPr>
      </w:pPr>
      <w:r>
        <w:rPr>
          <w:rFonts w:asciiTheme="majorHAnsi" w:hAnsiTheme="majorHAnsi" w:cstheme="majorHAnsi"/>
          <w:b/>
          <w:szCs w:val="20"/>
          <w:lang w:bidi="th-TH"/>
        </w:rPr>
        <w:t xml:space="preserve">Project </w:t>
      </w:r>
      <w:r>
        <w:rPr>
          <w:rFonts w:asciiTheme="majorHAnsi" w:hAnsiTheme="majorHAnsi" w:cstheme="majorHAnsi"/>
          <w:szCs w:val="20"/>
          <w:lang w:bidi="th-TH"/>
        </w:rPr>
        <w:t xml:space="preserve">means </w:t>
      </w:r>
      <w:r w:rsidR="002D0AE9">
        <w:rPr>
          <w:rFonts w:asciiTheme="majorHAnsi" w:hAnsiTheme="majorHAnsi" w:cstheme="majorHAnsi"/>
          <w:szCs w:val="20"/>
          <w:lang w:bidi="th-TH"/>
        </w:rPr>
        <w:t>[</w:t>
      </w:r>
      <w:r w:rsidR="00C53436" w:rsidRPr="00C53436">
        <w:rPr>
          <w:rFonts w:asciiTheme="majorHAnsi" w:hAnsiTheme="majorHAnsi" w:cstheme="majorHAnsi"/>
          <w:i/>
          <w:szCs w:val="20"/>
          <w:lang w:bidi="th-TH"/>
        </w:rPr>
        <w:t>Consultancy Services on the Potential Utilisation of Prefabrication Yards and Prefabricated Components in Hong Kong</w:t>
      </w:r>
      <w:bookmarkStart w:id="3" w:name="_GoBack"/>
      <w:bookmarkEnd w:id="3"/>
      <w:r w:rsidR="002D0AE9">
        <w:rPr>
          <w:rFonts w:asciiTheme="majorHAnsi" w:hAnsiTheme="majorHAnsi" w:cstheme="majorHAnsi"/>
          <w:szCs w:val="20"/>
          <w:lang w:bidi="th-TH"/>
        </w:rPr>
        <w:t>]</w:t>
      </w:r>
      <w:r>
        <w:rPr>
          <w:rFonts w:asciiTheme="majorHAnsi" w:hAnsiTheme="majorHAnsi" w:cstheme="majorHAnsi"/>
          <w:szCs w:val="20"/>
          <w:lang w:bidi="th-TH"/>
        </w:rPr>
        <w:t>;</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b/>
          <w:szCs w:val="20"/>
          <w:lang w:bidi="th-TH"/>
        </w:rPr>
        <w:t>Representative</w:t>
      </w:r>
      <w:r>
        <w:rPr>
          <w:rFonts w:asciiTheme="majorHAnsi" w:hAnsiTheme="majorHAnsi" w:cstheme="majorHAnsi"/>
          <w:szCs w:val="20"/>
          <w:lang w:bidi="th-TH"/>
        </w:rPr>
        <w:t xml:space="preserve"> means, in relation to any Party, a director, officer, employee, agent, consultant or professional adviser of or representing (a) the Party and/or (b) any of the Party's related persons or corporate entities.</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Interpretation</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szCs w:val="20"/>
          <w:lang w:bidi="th-TH"/>
        </w:rPr>
        <w:t>In this Deed:</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an obligation or liability assumed by, or a right conferred on, two or more persons binds or benefits them jointly and severally;</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the singular includes the plural and vice versa, and a gender includes other genders;</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other grammatical forms of each defined word or expression have a corresponding meaning;</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lastRenderedPageBreak/>
        <w:t>words such as “includes” and “including” do not impose any limitation on the construction of general language that is followed by specific examples;</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headings are for reference only and shall not affect the construction or meaning of any provision in this Deed;</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this Deed shall be construed according to its fair language and the rule of construction to the effect that ambiguities are to be resolved against the Party that drafts this Deed shall not be employed in interpreting this Deed; and</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a reference to any statute or statutory provision includes a reference to that statute or statutory provision as from time to time amended, consolidated, extended and re-enacted, or as its operation is modified by any other statute or statutory provision (whether with or without modification), and shall include any subsidiary legislation enacted under the relevant statute.</w:t>
      </w:r>
    </w:p>
    <w:p w:rsidR="00B92383" w:rsidRDefault="00836B79">
      <w:pPr>
        <w:pStyle w:val="MELegal1"/>
        <w:pBdr>
          <w:bottom w:val="single" w:sz="6" w:space="1" w:color="auto"/>
        </w:pBdr>
        <w:rPr>
          <w:rFonts w:asciiTheme="majorHAnsi" w:hAnsiTheme="majorHAnsi" w:cstheme="majorHAnsi"/>
          <w:b/>
          <w:szCs w:val="20"/>
          <w:lang w:bidi="th-TH"/>
        </w:rPr>
      </w:pPr>
      <w:bookmarkStart w:id="4" w:name="_Ref442256123"/>
      <w:r>
        <w:rPr>
          <w:rFonts w:asciiTheme="majorHAnsi" w:hAnsiTheme="majorHAnsi" w:cstheme="majorHAnsi"/>
          <w:b/>
          <w:szCs w:val="20"/>
          <w:lang w:bidi="th-TH"/>
        </w:rPr>
        <w:t>Obligations of Confidentiality</w:t>
      </w:r>
      <w:bookmarkEnd w:id="4"/>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 xml:space="preserve">The Recipient shall keep the Confidential Information confidential. </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Recipient shall not, without the prior written consent of the CIC:</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use or copy the Confidential Information for any purpose other than the Purpose;</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disclose any of the Confidential Information to any other person or entity;</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create any copy of the Confidential Information.</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If the Recipient is uncertain as to whether any information is confidential, the Recipient shall treat the information as if it is Confidential Information unless the CIC agrees in writing that the information is not confidential.</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If any person or entity contacts the Recipient in relation to any subject matter of this Deed, the Recipient shall decline to provide any information or comment and shall refer the enquiry to the CIC unless the enquiry does not relate in any way to the Confidential Information.</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 xml:space="preserve">If the Recipient is required, or anticipates or has cause to anticipate that it may be required, by law or court order to disclose the Confidential Information, it must immediately notify the CIC and make such disclosure in accordance with Clause </w:t>
      </w:r>
      <w:r w:rsidR="00C53436">
        <w:fldChar w:fldCharType="begin"/>
      </w:r>
      <w:r w:rsidR="00C53436">
        <w:instrText xml:space="preserve"> REF _Ref441858557 \r \h  \* MERGEFORMAT </w:instrText>
      </w:r>
      <w:r w:rsidR="00C53436">
        <w:fldChar w:fldCharType="separate"/>
      </w:r>
      <w:r w:rsidR="002A136E" w:rsidRPr="002A136E">
        <w:t>4</w:t>
      </w:r>
      <w:r w:rsidR="00C53436">
        <w:fldChar w:fldCharType="end"/>
      </w:r>
      <w:r>
        <w:rPr>
          <w:rFonts w:asciiTheme="majorHAnsi" w:hAnsiTheme="majorHAnsi" w:cstheme="majorHAnsi"/>
          <w:szCs w:val="20"/>
          <w:lang w:bidi="th-TH"/>
        </w:rPr>
        <w:t xml:space="preserve"> below.</w:t>
      </w:r>
    </w:p>
    <w:p w:rsidR="00B92383" w:rsidRDefault="00836B79">
      <w:pPr>
        <w:pStyle w:val="MELegal2"/>
        <w:rPr>
          <w:rFonts w:asciiTheme="majorHAnsi" w:hAnsiTheme="majorHAnsi" w:cstheme="majorHAnsi"/>
          <w:szCs w:val="20"/>
          <w:lang w:bidi="th-TH"/>
        </w:rPr>
      </w:pPr>
      <w:r>
        <w:rPr>
          <w:rFonts w:eastAsia="新細明體"/>
          <w:lang w:eastAsia="zh-HK"/>
        </w:rPr>
        <w:t>The Recipient shall not disclose the terms or conditions of this Deed to any third party without the prior written consent of the CIC.</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Recipient must at its own expense:</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 xml:space="preserve">establish and maintain effective security measures to safeguard the Confidential Information from access or use not authorised by this Deed; </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 xml:space="preserve">keep the Confidential Information under its control; and </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maintain complete, accurate and up-to-date written records of the use, copying and disclosure of the Confidential Information as permitted by this Deed and immediately produce these records to the CIC on request.</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If the Recipient becomes aware of any unauthorised disclosure or use of the Confidential Information, the Recipient shall immediately notify the CIC and take all steps which the CIC may reasonably require in relation to such unauthorised disclosure or use.</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lastRenderedPageBreak/>
        <w:t>The Recipient shall provide any assistance reasonably requested by the CIC in relation to any proceedings the CIC is or anticipates to be involved in relating to unauthorised use, copying or disclosure of the Confidential Information.</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Recipient shall ensure that all of its Representatives who are provided with the Confidential Information:</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are made aware of the terms of this Deed;</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 xml:space="preserve">perform the obligations of confidentiality under this Clause </w:t>
      </w:r>
      <w:r w:rsidR="003D7ED2">
        <w:rPr>
          <w:rFonts w:asciiTheme="majorHAnsi" w:hAnsiTheme="majorHAnsi" w:cstheme="majorHAnsi"/>
          <w:szCs w:val="20"/>
          <w:lang w:bidi="th-TH"/>
        </w:rPr>
        <w:fldChar w:fldCharType="begin"/>
      </w:r>
      <w:r>
        <w:rPr>
          <w:rFonts w:asciiTheme="majorHAnsi" w:hAnsiTheme="majorHAnsi" w:cstheme="majorHAnsi"/>
          <w:szCs w:val="20"/>
          <w:lang w:bidi="th-TH"/>
        </w:rPr>
        <w:instrText xml:space="preserve"> REF _Ref442256123 \r \h </w:instrText>
      </w:r>
      <w:r w:rsidR="003D7ED2">
        <w:rPr>
          <w:rFonts w:asciiTheme="majorHAnsi" w:hAnsiTheme="majorHAnsi" w:cstheme="majorHAnsi"/>
          <w:szCs w:val="20"/>
          <w:lang w:bidi="th-TH"/>
        </w:rPr>
      </w:r>
      <w:r w:rsidR="003D7ED2">
        <w:rPr>
          <w:rFonts w:asciiTheme="majorHAnsi" w:hAnsiTheme="majorHAnsi" w:cstheme="majorHAnsi"/>
          <w:szCs w:val="20"/>
          <w:lang w:bidi="th-TH"/>
        </w:rPr>
        <w:fldChar w:fldCharType="separate"/>
      </w:r>
      <w:r w:rsidR="002A136E">
        <w:rPr>
          <w:rFonts w:asciiTheme="majorHAnsi" w:hAnsiTheme="majorHAnsi" w:cstheme="majorHAnsi"/>
          <w:szCs w:val="20"/>
          <w:lang w:bidi="th-TH"/>
        </w:rPr>
        <w:t>3</w:t>
      </w:r>
      <w:r w:rsidR="003D7ED2">
        <w:rPr>
          <w:rFonts w:asciiTheme="majorHAnsi" w:hAnsiTheme="majorHAnsi" w:cstheme="majorHAnsi"/>
          <w:szCs w:val="20"/>
          <w:lang w:bidi="th-TH"/>
        </w:rPr>
        <w:fldChar w:fldCharType="end"/>
      </w:r>
      <w:r>
        <w:rPr>
          <w:rFonts w:asciiTheme="majorHAnsi" w:hAnsiTheme="majorHAnsi" w:cstheme="majorHAnsi"/>
          <w:szCs w:val="20"/>
          <w:lang w:bidi="th-TH"/>
        </w:rPr>
        <w:t>; and</w:t>
      </w:r>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do not do anything that would result in a breach of the Recipient’s obligations under this Deed.</w:t>
      </w:r>
    </w:p>
    <w:p w:rsidR="00B92383" w:rsidRDefault="00836B79">
      <w:pPr>
        <w:pStyle w:val="MELegal1"/>
        <w:pBdr>
          <w:bottom w:val="single" w:sz="6" w:space="1" w:color="auto"/>
        </w:pBdr>
        <w:rPr>
          <w:rFonts w:asciiTheme="majorHAnsi" w:hAnsiTheme="majorHAnsi" w:cstheme="majorHAnsi"/>
          <w:b/>
          <w:szCs w:val="20"/>
          <w:lang w:bidi="th-TH"/>
        </w:rPr>
      </w:pPr>
      <w:bookmarkStart w:id="5" w:name="_Ref441858557"/>
      <w:r>
        <w:rPr>
          <w:rFonts w:asciiTheme="majorHAnsi" w:hAnsiTheme="majorHAnsi" w:cstheme="majorHAnsi"/>
          <w:b/>
          <w:szCs w:val="20"/>
          <w:lang w:bidi="th-TH"/>
        </w:rPr>
        <w:t>Disclosure by Law</w:t>
      </w:r>
      <w:bookmarkEnd w:id="5"/>
    </w:p>
    <w:p w:rsidR="00B92383" w:rsidRDefault="00836B79">
      <w:pPr>
        <w:pStyle w:val="MELegal2"/>
        <w:rPr>
          <w:rFonts w:asciiTheme="majorHAnsi" w:hAnsiTheme="majorHAnsi" w:cstheme="majorHAnsi"/>
          <w:szCs w:val="20"/>
          <w:lang w:bidi="th-TH"/>
        </w:rPr>
      </w:pPr>
      <w:bookmarkStart w:id="6" w:name="_Ref441833394"/>
      <w:r>
        <w:rPr>
          <w:rFonts w:asciiTheme="majorHAnsi" w:hAnsiTheme="majorHAnsi" w:cstheme="majorHAnsi"/>
          <w:szCs w:val="20"/>
          <w:lang w:bidi="th-TH"/>
        </w:rPr>
        <w:t>The obligations of confidentiality under this Deed do not extend to information that (whether before, on or after the date of this Deed) the Recipient or its Representatives are required by law to disclose.</w:t>
      </w:r>
      <w:bookmarkEnd w:id="6"/>
    </w:p>
    <w:p w:rsidR="00B92383" w:rsidRDefault="00836B79">
      <w:pPr>
        <w:pStyle w:val="MELegal2"/>
        <w:rPr>
          <w:rFonts w:asciiTheme="majorHAnsi" w:hAnsiTheme="majorHAnsi" w:cstheme="majorHAnsi"/>
          <w:szCs w:val="20"/>
          <w:lang w:bidi="th-TH"/>
        </w:rPr>
      </w:pPr>
      <w:bookmarkStart w:id="7" w:name="_Ref441833450"/>
      <w:r>
        <w:rPr>
          <w:rFonts w:asciiTheme="majorHAnsi" w:hAnsiTheme="majorHAnsi" w:cstheme="majorHAnsi"/>
          <w:szCs w:val="20"/>
          <w:lang w:bidi="th-TH"/>
        </w:rPr>
        <w:t xml:space="preserve">The Recipient must ensure that neither itself nor any of its Representatives takes any action as a result of which it may be required to make a disclosure under Clause </w:t>
      </w:r>
      <w:r w:rsidR="00C53436">
        <w:fldChar w:fldCharType="begin"/>
      </w:r>
      <w:r w:rsidR="00C53436">
        <w:instrText xml:space="preserve"> REF _Ref441833394 \r \h  </w:instrText>
      </w:r>
      <w:r w:rsidR="00C53436">
        <w:instrText xml:space="preserve">\* MERGEFORMAT </w:instrText>
      </w:r>
      <w:r w:rsidR="00C53436">
        <w:fldChar w:fldCharType="separate"/>
      </w:r>
      <w:r w:rsidR="002A136E" w:rsidRPr="002A136E">
        <w:rPr>
          <w:rFonts w:asciiTheme="majorHAnsi" w:hAnsiTheme="majorHAnsi" w:cstheme="majorHAnsi"/>
          <w:szCs w:val="20"/>
          <w:lang w:bidi="th-TH"/>
        </w:rPr>
        <w:t>4.1</w:t>
      </w:r>
      <w:r w:rsidR="00C53436">
        <w:fldChar w:fldCharType="end"/>
      </w:r>
      <w:r>
        <w:rPr>
          <w:rFonts w:asciiTheme="majorHAnsi" w:hAnsiTheme="majorHAnsi" w:cstheme="majorHAnsi"/>
          <w:szCs w:val="20"/>
          <w:lang w:bidi="th-TH"/>
        </w:rPr>
        <w:t xml:space="preserve"> above</w:t>
      </w:r>
      <w:bookmarkEnd w:id="7"/>
      <w:r>
        <w:rPr>
          <w:rFonts w:asciiTheme="majorHAnsi" w:hAnsiTheme="majorHAnsi" w:cstheme="majorHAnsi"/>
          <w:szCs w:val="20"/>
          <w:lang w:bidi="th-TH"/>
        </w:rPr>
        <w:t>.</w:t>
      </w:r>
    </w:p>
    <w:p w:rsidR="00B92383" w:rsidRDefault="00836B79">
      <w:pPr>
        <w:pStyle w:val="MELegal2"/>
        <w:rPr>
          <w:rFonts w:asciiTheme="majorHAnsi" w:hAnsiTheme="majorHAnsi" w:cstheme="majorHAnsi"/>
          <w:szCs w:val="20"/>
          <w:lang w:bidi="th-TH"/>
        </w:rPr>
      </w:pPr>
      <w:bookmarkStart w:id="8" w:name="_Ref441833451"/>
      <w:r>
        <w:rPr>
          <w:rFonts w:asciiTheme="majorHAnsi" w:hAnsiTheme="majorHAnsi" w:cstheme="majorHAnsi"/>
          <w:szCs w:val="20"/>
          <w:lang w:bidi="th-TH"/>
        </w:rPr>
        <w:t>The Recipient must immediately notify the CIC of any disclosure that is required by law as soon as the Recipient is aware of the need for such disclosure, and in any event before such disclosure is made.</w:t>
      </w:r>
      <w:bookmarkEnd w:id="8"/>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To the fullest extent permitted by law, the Recipient shall withhold disclosure required by law until the CIC has had a reasonable opportunity to direct the Recipient in relation to such disclosure.</w:t>
      </w:r>
    </w:p>
    <w:p w:rsidR="00B92383" w:rsidRDefault="00836B79">
      <w:pPr>
        <w:pStyle w:val="MELegal1"/>
        <w:pBdr>
          <w:bottom w:val="single" w:sz="6" w:space="1" w:color="auto"/>
        </w:pBdr>
        <w:rPr>
          <w:rFonts w:asciiTheme="majorHAnsi" w:hAnsiTheme="majorHAnsi" w:cstheme="majorHAnsi"/>
          <w:b/>
          <w:szCs w:val="20"/>
          <w:lang w:bidi="th-TH"/>
        </w:rPr>
      </w:pPr>
      <w:bookmarkStart w:id="9" w:name="_Ref442257194"/>
      <w:r>
        <w:rPr>
          <w:rFonts w:asciiTheme="majorHAnsi" w:hAnsiTheme="majorHAnsi" w:cstheme="majorHAnsi"/>
          <w:b/>
          <w:szCs w:val="20"/>
          <w:lang w:bidi="th-TH"/>
        </w:rPr>
        <w:t>Return of Confidential Information</w:t>
      </w:r>
      <w:bookmarkEnd w:id="9"/>
    </w:p>
    <w:p w:rsidR="00B92383" w:rsidRDefault="00836B79">
      <w:pPr>
        <w:pStyle w:val="MELegal2"/>
        <w:rPr>
          <w:rFonts w:asciiTheme="majorHAnsi" w:hAnsiTheme="majorHAnsi" w:cstheme="majorHAnsi"/>
          <w:szCs w:val="20"/>
          <w:lang w:bidi="th-TH"/>
        </w:rPr>
      </w:pPr>
      <w:bookmarkStart w:id="10" w:name="_Ref471491233"/>
      <w:r>
        <w:rPr>
          <w:rFonts w:asciiTheme="majorHAnsi" w:hAnsiTheme="majorHAnsi" w:cstheme="majorHAnsi"/>
          <w:szCs w:val="20"/>
          <w:lang w:bidi="th-TH"/>
        </w:rPr>
        <w:t>On demand by the CIC, the Recipient shall immediately:</w:t>
      </w:r>
      <w:bookmarkStart w:id="11" w:name="_Ref441859781"/>
      <w:bookmarkEnd w:id="10"/>
    </w:p>
    <w:p w:rsidR="00B92383" w:rsidRDefault="00836B79">
      <w:pPr>
        <w:pStyle w:val="MELegal3"/>
        <w:rPr>
          <w:rFonts w:asciiTheme="majorHAnsi" w:hAnsiTheme="majorHAnsi" w:cstheme="majorHAnsi"/>
          <w:szCs w:val="20"/>
          <w:lang w:bidi="th-TH"/>
        </w:rPr>
      </w:pPr>
      <w:bookmarkStart w:id="12" w:name="_Ref441859805"/>
      <w:bookmarkStart w:id="13" w:name="_Ref471491246"/>
      <w:r>
        <w:rPr>
          <w:rFonts w:asciiTheme="majorHAnsi" w:hAnsiTheme="majorHAnsi" w:cstheme="majorHAnsi"/>
          <w:szCs w:val="20"/>
          <w:lang w:bidi="th-TH"/>
        </w:rPr>
        <w:t>deliver to the CIC all of the Confidential Information and all copies thereof in the Recipient’s possession or control;</w:t>
      </w:r>
      <w:bookmarkEnd w:id="11"/>
      <w:bookmarkEnd w:id="12"/>
      <w:r>
        <w:rPr>
          <w:rFonts w:asciiTheme="majorHAnsi" w:hAnsiTheme="majorHAnsi" w:cstheme="majorHAnsi"/>
          <w:szCs w:val="20"/>
          <w:lang w:bidi="th-TH"/>
        </w:rPr>
        <w:t xml:space="preserve"> or</w:t>
      </w:r>
      <w:bookmarkEnd w:id="13"/>
    </w:p>
    <w:p w:rsidR="00B92383" w:rsidRDefault="00836B79">
      <w:pPr>
        <w:pStyle w:val="MELegal3"/>
        <w:rPr>
          <w:rFonts w:asciiTheme="majorHAnsi" w:hAnsiTheme="majorHAnsi" w:cstheme="majorHAnsi"/>
          <w:szCs w:val="20"/>
          <w:lang w:bidi="th-TH"/>
        </w:rPr>
      </w:pPr>
      <w:bookmarkStart w:id="14" w:name="_Ref441859806"/>
      <w:r>
        <w:rPr>
          <w:rFonts w:asciiTheme="majorHAnsi" w:hAnsiTheme="majorHAnsi" w:cstheme="majorHAnsi"/>
          <w:szCs w:val="20"/>
          <w:lang w:bidi="th-TH"/>
        </w:rPr>
        <w:t>delete or destroy all of the Confidential Information and all copies thereof in the Recipient's possession or control; and</w:t>
      </w:r>
      <w:bookmarkEnd w:id="14"/>
    </w:p>
    <w:p w:rsidR="00B92383" w:rsidRDefault="00836B79">
      <w:pPr>
        <w:pStyle w:val="MELegal3"/>
        <w:rPr>
          <w:rFonts w:asciiTheme="majorHAnsi" w:hAnsiTheme="majorHAnsi" w:cstheme="majorHAnsi"/>
          <w:szCs w:val="20"/>
          <w:lang w:bidi="th-TH"/>
        </w:rPr>
      </w:pPr>
      <w:r>
        <w:rPr>
          <w:rFonts w:asciiTheme="majorHAnsi" w:hAnsiTheme="majorHAnsi" w:cstheme="majorHAnsi"/>
          <w:szCs w:val="20"/>
          <w:lang w:bidi="th-TH"/>
        </w:rPr>
        <w:t xml:space="preserve">certify in writing to the CIC that it has fully complied with Clause </w:t>
      </w:r>
      <w:r w:rsidR="003D7ED2">
        <w:rPr>
          <w:rFonts w:asciiTheme="majorHAnsi" w:hAnsiTheme="majorHAnsi" w:cstheme="majorHAnsi"/>
          <w:szCs w:val="20"/>
          <w:lang w:bidi="th-TH"/>
        </w:rPr>
        <w:fldChar w:fldCharType="begin"/>
      </w:r>
      <w:r>
        <w:rPr>
          <w:rFonts w:asciiTheme="majorHAnsi" w:hAnsiTheme="majorHAnsi" w:cstheme="majorHAnsi"/>
          <w:szCs w:val="20"/>
          <w:lang w:bidi="th-TH"/>
        </w:rPr>
        <w:instrText xml:space="preserve"> REF _Ref471491246 \w \h </w:instrText>
      </w:r>
      <w:r w:rsidR="003D7ED2">
        <w:rPr>
          <w:rFonts w:asciiTheme="majorHAnsi" w:hAnsiTheme="majorHAnsi" w:cstheme="majorHAnsi"/>
          <w:szCs w:val="20"/>
          <w:lang w:bidi="th-TH"/>
        </w:rPr>
      </w:r>
      <w:r w:rsidR="003D7ED2">
        <w:rPr>
          <w:rFonts w:asciiTheme="majorHAnsi" w:hAnsiTheme="majorHAnsi" w:cstheme="majorHAnsi"/>
          <w:szCs w:val="20"/>
          <w:lang w:bidi="th-TH"/>
        </w:rPr>
        <w:fldChar w:fldCharType="separate"/>
      </w:r>
      <w:r w:rsidR="002A136E">
        <w:rPr>
          <w:rFonts w:asciiTheme="majorHAnsi" w:hAnsiTheme="majorHAnsi" w:cstheme="majorHAnsi"/>
          <w:szCs w:val="20"/>
          <w:lang w:bidi="th-TH"/>
        </w:rPr>
        <w:t>5.1(a)</w:t>
      </w:r>
      <w:r w:rsidR="003D7ED2">
        <w:rPr>
          <w:rFonts w:asciiTheme="majorHAnsi" w:hAnsiTheme="majorHAnsi" w:cstheme="majorHAnsi"/>
          <w:szCs w:val="20"/>
          <w:lang w:bidi="th-TH"/>
        </w:rPr>
        <w:fldChar w:fldCharType="end"/>
      </w:r>
      <w:r>
        <w:rPr>
          <w:rFonts w:asciiTheme="majorHAnsi" w:hAnsiTheme="majorHAnsi" w:cstheme="majorHAnsi"/>
          <w:szCs w:val="20"/>
          <w:lang w:bidi="th-TH"/>
        </w:rPr>
        <w:t xml:space="preserve"> or </w:t>
      </w:r>
      <w:r w:rsidR="00C53436">
        <w:fldChar w:fldCharType="begin"/>
      </w:r>
      <w:r w:rsidR="00C53436">
        <w:instrText xml:space="preserve"> REF _Ref441859806</w:instrText>
      </w:r>
      <w:r w:rsidR="00C53436">
        <w:instrText xml:space="preserve"> \r \h  \* MERGEFORMAT </w:instrText>
      </w:r>
      <w:r w:rsidR="00C53436">
        <w:fldChar w:fldCharType="separate"/>
      </w:r>
      <w:r w:rsidR="002A136E" w:rsidRPr="002A136E">
        <w:rPr>
          <w:rFonts w:asciiTheme="majorHAnsi" w:hAnsiTheme="majorHAnsi" w:cstheme="majorHAnsi"/>
          <w:szCs w:val="20"/>
          <w:lang w:bidi="th-TH"/>
        </w:rPr>
        <w:t>(b)</w:t>
      </w:r>
      <w:r w:rsidR="00C53436">
        <w:fldChar w:fldCharType="end"/>
      </w:r>
      <w:r>
        <w:rPr>
          <w:rFonts w:asciiTheme="majorHAnsi" w:hAnsiTheme="majorHAnsi" w:cstheme="majorHAnsi"/>
          <w:szCs w:val="20"/>
          <w:lang w:bidi="th-TH"/>
        </w:rPr>
        <w:t xml:space="preserve"> above.</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No Transfer</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szCs w:val="20"/>
          <w:lang w:bidi="th-TH"/>
        </w:rPr>
        <w:t>This Deed does not transfer to the Recipient any rights, title or interests in or to any of the Confidential Information, which belong to, and remain vested in, the CIC.</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Acknowledgement</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Recipient acknowledges and accepts that the Confidential Information is of proprietary and confidential nature and that any failure to maintain the confidentiality of the Confidential Information in breach of this Deed would cause irreparable financial and other loss and damage to the CIC that cannot be reasonably or adequately compensated for in money damages.</w:t>
      </w:r>
    </w:p>
    <w:p w:rsidR="00B92383" w:rsidRDefault="00836B79">
      <w:pPr>
        <w:pStyle w:val="MELegal2"/>
        <w:rPr>
          <w:rFonts w:asciiTheme="majorHAnsi" w:hAnsiTheme="majorHAnsi" w:cstheme="majorHAnsi"/>
          <w:szCs w:val="20"/>
          <w:lang w:bidi="th-TH"/>
        </w:rPr>
      </w:pPr>
      <w:bookmarkStart w:id="15" w:name="_Ref442189809"/>
      <w:r>
        <w:rPr>
          <w:rFonts w:asciiTheme="majorHAnsi" w:hAnsiTheme="majorHAnsi" w:cstheme="majorHAnsi"/>
          <w:szCs w:val="20"/>
          <w:lang w:bidi="th-TH"/>
        </w:rPr>
        <w:lastRenderedPageBreak/>
        <w:t>The Recipient shall indemnify, defend and hold harmless the CIC and its Representatives from any and against any and all claims, actions, suits, liability, damages, losses, costs, expenses (including reasonable legal fees) and any other sums which directly or indirectly result from or arise out of a breach by the Recipient and/or its Representatives of this Deed.</w:t>
      </w:r>
      <w:bookmarkEnd w:id="15"/>
      <w:r>
        <w:rPr>
          <w:rFonts w:asciiTheme="majorHAnsi" w:hAnsiTheme="majorHAnsi" w:cstheme="majorHAnsi"/>
          <w:szCs w:val="20"/>
          <w:lang w:bidi="th-TH"/>
        </w:rPr>
        <w:t xml:space="preserve"> </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Recipient acknowledges and accepts that, in addition to any other remedy which may be available in law or equity, the CIC is entitled to injunctive relief to prevent a breach of this Deed and to compel specific performance of this Deed.</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 xml:space="preserve">An indemnity under Clause </w:t>
      </w:r>
      <w:r w:rsidR="00C53436">
        <w:fldChar w:fldCharType="begin"/>
      </w:r>
      <w:r w:rsidR="00C53436">
        <w:instrText xml:space="preserve"> REF _Ref442189809 \r \h  \* MERGEFORMAT </w:instrText>
      </w:r>
      <w:r w:rsidR="00C53436">
        <w:fldChar w:fldCharType="separate"/>
      </w:r>
      <w:r w:rsidR="002A136E" w:rsidRPr="002A136E">
        <w:rPr>
          <w:rFonts w:asciiTheme="majorHAnsi" w:hAnsiTheme="majorHAnsi" w:cstheme="majorHAnsi"/>
          <w:szCs w:val="20"/>
          <w:lang w:bidi="th-TH"/>
        </w:rPr>
        <w:t>7.2</w:t>
      </w:r>
      <w:r w:rsidR="00C53436">
        <w:fldChar w:fldCharType="end"/>
      </w:r>
      <w:r>
        <w:rPr>
          <w:rFonts w:asciiTheme="majorHAnsi" w:hAnsiTheme="majorHAnsi" w:cstheme="majorHAnsi"/>
          <w:szCs w:val="20"/>
          <w:lang w:bidi="th-TH"/>
        </w:rPr>
        <w:t xml:space="preserve"> above, is independent and survives the termination of this Deed.</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No Warranties</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CIC does not make or give any express or implied representation or warranty as to the accuracy or completeness of the Confidential Information.</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Recipient acknowledges and accepts that it and its Representatives are not entitled to rely on the accuracy or completeness of the Confidential Information.</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Assignment</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Recipient and/or its Representatives shall not assign or transfer to any person any of its rights or obligations under this Deed without the prior written consent of the CIC, which consent may be given or withheld in the absolute discretion of the CIC.</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CIC may assign or transfer to any person any or all of its rights and obligations under this Deed at any time by giving written notice to the Recipient.</w:t>
      </w:r>
    </w:p>
    <w:p w:rsidR="00B92383" w:rsidRDefault="00836B79">
      <w:pPr>
        <w:pStyle w:val="MELegal1"/>
        <w:pBdr>
          <w:bottom w:val="single" w:sz="6" w:space="1" w:color="auto"/>
        </w:pBdr>
        <w:rPr>
          <w:rFonts w:asciiTheme="majorHAnsi" w:hAnsiTheme="majorHAnsi" w:cstheme="majorHAnsi"/>
          <w:b/>
          <w:szCs w:val="20"/>
          <w:lang w:bidi="th-TH"/>
        </w:rPr>
      </w:pPr>
      <w:bookmarkStart w:id="16" w:name="_Ref442445693"/>
      <w:r>
        <w:rPr>
          <w:rFonts w:asciiTheme="majorHAnsi" w:hAnsiTheme="majorHAnsi" w:cstheme="majorHAnsi"/>
          <w:b/>
          <w:szCs w:val="20"/>
          <w:lang w:bidi="th-TH"/>
        </w:rPr>
        <w:t>Notice</w:t>
      </w:r>
      <w:bookmarkEnd w:id="16"/>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szCs w:val="20"/>
          <w:lang w:bidi="th-TH"/>
        </w:rPr>
        <w:t>Any written notice provided pursuant to this Deed shall be deemed to have been received by the other Party:</w:t>
      </w:r>
    </w:p>
    <w:p w:rsidR="00B92383" w:rsidRDefault="00836B79">
      <w:pPr>
        <w:pStyle w:val="MELegal3"/>
        <w:tabs>
          <w:tab w:val="num" w:pos="1361"/>
        </w:tabs>
        <w:spacing w:after="140" w:line="280" w:lineRule="atLeast"/>
      </w:pPr>
      <w:r>
        <w:t>if hand delivered, on delivery;</w:t>
      </w:r>
    </w:p>
    <w:p w:rsidR="00B92383" w:rsidRDefault="00836B79">
      <w:pPr>
        <w:pStyle w:val="MELegal3"/>
        <w:tabs>
          <w:tab w:val="num" w:pos="1361"/>
        </w:tabs>
        <w:spacing w:after="140" w:line="280" w:lineRule="atLeast"/>
      </w:pPr>
      <w:r>
        <w:t>if sent by prepaid post, on the second Business Day after the date of posting (or on the seventh Business Day after the date of posting if posted to or from a place outside Hong Kong); or</w:t>
      </w:r>
    </w:p>
    <w:p w:rsidR="00B92383" w:rsidRDefault="00836B79">
      <w:pPr>
        <w:pStyle w:val="MELegal3"/>
        <w:tabs>
          <w:tab w:val="num" w:pos="1361"/>
        </w:tabs>
        <w:spacing w:after="140" w:line="280" w:lineRule="atLeast"/>
      </w:pPr>
      <w:r>
        <w:t>if sent by facsimile, at the time and date shown on a record generated by the sender's facsimile system confirming successful transmission of the entire notice unless, within eight Business Hours after the transmission, the recipient informs the sender that it has not received the entire notice,</w:t>
      </w:r>
    </w:p>
    <w:p w:rsidR="00B92383" w:rsidRDefault="00836B79">
      <w:pPr>
        <w:ind w:left="680"/>
      </w:pPr>
      <w:r>
        <w:t>but if the delivery, receipt or transmission is not on a Business Day or is after 5:00pm on a Business Day, the notice is taken to be received at 9:00am on the next Business Day.</w:t>
      </w:r>
    </w:p>
    <w:p w:rsidR="00B92383" w:rsidRDefault="00836B79">
      <w:pPr>
        <w:pStyle w:val="MELegal1"/>
        <w:pBdr>
          <w:bottom w:val="single" w:sz="4" w:space="1" w:color="auto"/>
        </w:pBdr>
        <w:rPr>
          <w:rFonts w:asciiTheme="majorHAnsi" w:hAnsiTheme="majorHAnsi" w:cstheme="majorHAnsi"/>
          <w:b/>
          <w:szCs w:val="20"/>
          <w:lang w:bidi="th-TH"/>
        </w:rPr>
      </w:pPr>
      <w:r>
        <w:rPr>
          <w:rFonts w:asciiTheme="majorHAnsi" w:hAnsiTheme="majorHAnsi" w:cstheme="majorHAnsi"/>
          <w:b/>
          <w:szCs w:val="20"/>
          <w:lang w:bidi="th-TH"/>
        </w:rPr>
        <w:t>Severability</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szCs w:val="20"/>
          <w:lang w:bidi="th-TH"/>
        </w:rPr>
        <w:t>Any portion of this Deed that is illegal or unenforceable may be severed from this Deed and the remaining portions of this Deed shall continue in full force and effect.</w:t>
      </w:r>
    </w:p>
    <w:p w:rsidR="00B92383" w:rsidRDefault="00836B79">
      <w:pPr>
        <w:spacing w:after="0" w:line="240" w:lineRule="auto"/>
        <w:rPr>
          <w:rFonts w:asciiTheme="majorHAnsi" w:hAnsiTheme="majorHAnsi" w:cstheme="majorHAnsi"/>
          <w:b/>
          <w:szCs w:val="20"/>
          <w:lang w:bidi="th-TH"/>
        </w:rPr>
      </w:pPr>
      <w:r>
        <w:rPr>
          <w:rFonts w:asciiTheme="majorHAnsi" w:hAnsiTheme="majorHAnsi" w:cstheme="majorHAnsi"/>
          <w:b/>
          <w:szCs w:val="20"/>
          <w:lang w:bidi="th-TH"/>
        </w:rPr>
        <w:br w:type="page"/>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lastRenderedPageBreak/>
        <w:t>Waiver</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No right under this Deed shall be taken to be waived except by notice in writing signed by the CIC.  A waiver by the CIC under this clause shall not prejudice its rights in respect of any subsequent breach of this Deed.</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Any failure by the CIC to enforce any part of this Deed, or any forbearance, delay or indulgence granted by the CIC shall not be construed as a waiver of the CIC's rights under this Deed.</w:t>
      </w:r>
    </w:p>
    <w:p w:rsidR="00B92383" w:rsidRDefault="00836B79">
      <w:pPr>
        <w:pStyle w:val="MELegal2"/>
        <w:rPr>
          <w:rFonts w:asciiTheme="majorHAnsi" w:hAnsiTheme="majorHAnsi" w:cstheme="majorHAnsi"/>
          <w:szCs w:val="20"/>
          <w:lang w:bidi="th-TH"/>
        </w:rPr>
      </w:pPr>
      <w:r>
        <w:rPr>
          <w:rFonts w:asciiTheme="majorHAnsi" w:hAnsiTheme="majorHAnsi" w:cstheme="majorHAnsi"/>
          <w:szCs w:val="20"/>
          <w:lang w:bidi="th-TH"/>
        </w:rPr>
        <w:t>The CIC’s right to enforce any provision of this Deed on any one occasion shall not affect its right to enforce another provision or the same provision on another occasion.</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Amendment</w:t>
      </w:r>
    </w:p>
    <w:p w:rsidR="00B92383" w:rsidRDefault="00836B79">
      <w:pPr>
        <w:pStyle w:val="MELegal2"/>
        <w:numPr>
          <w:ilvl w:val="0"/>
          <w:numId w:val="0"/>
        </w:numPr>
        <w:ind w:left="680"/>
        <w:rPr>
          <w:rFonts w:asciiTheme="majorHAnsi" w:hAnsiTheme="majorHAnsi" w:cstheme="majorHAnsi"/>
          <w:szCs w:val="20"/>
          <w:lang w:bidi="th-TH"/>
        </w:rPr>
      </w:pPr>
      <w:r>
        <w:rPr>
          <w:rFonts w:asciiTheme="majorHAnsi" w:hAnsiTheme="majorHAnsi" w:cstheme="majorHAnsi"/>
          <w:szCs w:val="20"/>
          <w:lang w:bidi="th-TH"/>
        </w:rPr>
        <w:t>This Deed shall not be amended except in writing, signed and witnessed by both Parties.</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Entire Agreement</w:t>
      </w:r>
    </w:p>
    <w:p w:rsidR="00B92383" w:rsidRDefault="00836B79">
      <w:pPr>
        <w:pStyle w:val="MELegal2"/>
        <w:numPr>
          <w:ilvl w:val="0"/>
          <w:numId w:val="0"/>
        </w:numPr>
        <w:ind w:left="680"/>
        <w:rPr>
          <w:rFonts w:asciiTheme="majorHAnsi" w:hAnsiTheme="majorHAnsi" w:cstheme="majorHAnsi"/>
          <w:b/>
          <w:szCs w:val="20"/>
          <w:lang w:bidi="th-TH"/>
        </w:rPr>
      </w:pPr>
      <w:r>
        <w:rPr>
          <w:rFonts w:asciiTheme="majorHAnsi" w:hAnsiTheme="majorHAnsi" w:cstheme="majorHAnsi"/>
          <w:szCs w:val="20"/>
          <w:lang w:bidi="th-TH"/>
        </w:rPr>
        <w:t>This Deed constitutes the entire agreement between the Parties in connection with its subject matter and supersedes all previous agreements or understandings between the Parties in connection with its subject matter.</w:t>
      </w:r>
    </w:p>
    <w:p w:rsidR="00B92383" w:rsidRDefault="00836B79">
      <w:pPr>
        <w:pStyle w:val="MELegal1"/>
        <w:pBdr>
          <w:bottom w:val="single" w:sz="4" w:space="1" w:color="auto"/>
        </w:pBdr>
        <w:rPr>
          <w:rFonts w:asciiTheme="majorHAnsi" w:hAnsiTheme="majorHAnsi" w:cstheme="majorHAnsi"/>
          <w:b/>
          <w:szCs w:val="20"/>
          <w:lang w:bidi="th-TH"/>
        </w:rPr>
      </w:pPr>
      <w:r>
        <w:rPr>
          <w:rFonts w:asciiTheme="majorHAnsi" w:hAnsiTheme="majorHAnsi" w:cstheme="majorHAnsi"/>
          <w:b/>
          <w:szCs w:val="20"/>
          <w:lang w:bidi="th-TH"/>
        </w:rPr>
        <w:t>Contracts (Rights of Third Parties) Ordinance</w:t>
      </w:r>
    </w:p>
    <w:p w:rsidR="00B92383" w:rsidRDefault="00836B79">
      <w:pPr>
        <w:pStyle w:val="MELegal2"/>
        <w:numPr>
          <w:ilvl w:val="0"/>
          <w:numId w:val="0"/>
        </w:numPr>
        <w:ind w:left="680"/>
        <w:rPr>
          <w:rFonts w:asciiTheme="majorHAnsi" w:hAnsiTheme="majorHAnsi" w:cstheme="majorHAnsi"/>
          <w:b/>
          <w:szCs w:val="20"/>
          <w:lang w:bidi="th-TH"/>
        </w:rPr>
      </w:pPr>
      <w:r>
        <w:rPr>
          <w:rFonts w:asciiTheme="majorHAnsi" w:hAnsiTheme="majorHAnsi" w:cstheme="majorHAnsi"/>
          <w:szCs w:val="20"/>
        </w:rPr>
        <w:t>Except as expressly provided in this Deed, any person or entity who is not a party to this Deed shall not have any rights under the Contracts (Rights of Third Parties) Ordinance (Cap 623) to enforce any term or condition of this Deed.</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Governing Law</w:t>
      </w:r>
    </w:p>
    <w:p w:rsidR="00B92383" w:rsidRDefault="00836B79">
      <w:pPr>
        <w:pStyle w:val="MELegal2"/>
        <w:numPr>
          <w:ilvl w:val="0"/>
          <w:numId w:val="0"/>
        </w:numPr>
        <w:ind w:left="680"/>
        <w:rPr>
          <w:rFonts w:asciiTheme="majorHAnsi" w:hAnsiTheme="majorHAnsi" w:cstheme="majorHAnsi"/>
          <w:b/>
          <w:szCs w:val="20"/>
          <w:lang w:bidi="th-TH"/>
        </w:rPr>
      </w:pPr>
      <w:r>
        <w:rPr>
          <w:rFonts w:asciiTheme="majorHAnsi" w:hAnsiTheme="majorHAnsi" w:cstheme="majorHAnsi"/>
          <w:szCs w:val="20"/>
          <w:lang w:bidi="th-TH"/>
        </w:rPr>
        <w:t>This Deed shall be governed by and construed exclusively in accordance with the laws of Hong Kong.</w:t>
      </w:r>
    </w:p>
    <w:p w:rsidR="00B92383" w:rsidRDefault="00836B79">
      <w:pPr>
        <w:pStyle w:val="MELegal1"/>
        <w:pBdr>
          <w:bottom w:val="single" w:sz="6" w:space="1" w:color="auto"/>
        </w:pBdr>
        <w:rPr>
          <w:rFonts w:asciiTheme="majorHAnsi" w:hAnsiTheme="majorHAnsi" w:cstheme="majorHAnsi"/>
          <w:b/>
          <w:szCs w:val="20"/>
          <w:lang w:bidi="th-TH"/>
        </w:rPr>
      </w:pPr>
      <w:r>
        <w:rPr>
          <w:rFonts w:asciiTheme="majorHAnsi" w:hAnsiTheme="majorHAnsi" w:cstheme="majorHAnsi"/>
          <w:b/>
          <w:szCs w:val="20"/>
          <w:lang w:bidi="th-TH"/>
        </w:rPr>
        <w:t>Dispute Resolution</w:t>
      </w:r>
    </w:p>
    <w:p w:rsidR="00B92383" w:rsidRDefault="00836B79">
      <w:pPr>
        <w:pStyle w:val="MELegal2"/>
        <w:rPr>
          <w:rFonts w:asciiTheme="majorHAnsi" w:hAnsiTheme="majorHAnsi" w:cstheme="majorHAnsi"/>
          <w:b/>
          <w:szCs w:val="20"/>
          <w:lang w:bidi="th-TH"/>
        </w:rPr>
      </w:pPr>
      <w:bookmarkStart w:id="17" w:name="_Ref441841176"/>
      <w:r>
        <w:rPr>
          <w:rFonts w:asciiTheme="majorHAnsi" w:hAnsiTheme="majorHAnsi" w:cstheme="majorHAnsi"/>
          <w:szCs w:val="20"/>
          <w:lang w:bidi="th-TH"/>
        </w:rPr>
        <w:t xml:space="preserve">The Parties agree to negotiate in good faith to resolve any dispute between them regarding this Deed.  If the negotiations do not resolve the dispute to the satisfaction of the Parties within thirty (30) days, Clause </w:t>
      </w:r>
      <w:r w:rsidR="003D7ED2">
        <w:rPr>
          <w:rFonts w:asciiTheme="majorHAnsi" w:hAnsiTheme="majorHAnsi" w:cstheme="majorHAnsi"/>
          <w:szCs w:val="20"/>
          <w:lang w:bidi="th-TH"/>
        </w:rPr>
        <w:fldChar w:fldCharType="begin"/>
      </w:r>
      <w:r>
        <w:rPr>
          <w:rFonts w:asciiTheme="majorHAnsi" w:hAnsiTheme="majorHAnsi" w:cstheme="majorHAnsi"/>
          <w:szCs w:val="20"/>
          <w:lang w:bidi="th-TH"/>
        </w:rPr>
        <w:instrText xml:space="preserve"> REF _Ref471809737 \w \h </w:instrText>
      </w:r>
      <w:r w:rsidR="003D7ED2">
        <w:rPr>
          <w:rFonts w:asciiTheme="majorHAnsi" w:hAnsiTheme="majorHAnsi" w:cstheme="majorHAnsi"/>
          <w:szCs w:val="20"/>
          <w:lang w:bidi="th-TH"/>
        </w:rPr>
      </w:r>
      <w:r w:rsidR="003D7ED2">
        <w:rPr>
          <w:rFonts w:asciiTheme="majorHAnsi" w:hAnsiTheme="majorHAnsi" w:cstheme="majorHAnsi"/>
          <w:szCs w:val="20"/>
          <w:lang w:bidi="th-TH"/>
        </w:rPr>
        <w:fldChar w:fldCharType="separate"/>
      </w:r>
      <w:r w:rsidR="002A136E">
        <w:rPr>
          <w:rFonts w:asciiTheme="majorHAnsi" w:hAnsiTheme="majorHAnsi" w:cstheme="majorHAnsi"/>
          <w:szCs w:val="20"/>
          <w:lang w:bidi="th-TH"/>
        </w:rPr>
        <w:t>17.2</w:t>
      </w:r>
      <w:r w:rsidR="003D7ED2">
        <w:rPr>
          <w:rFonts w:asciiTheme="majorHAnsi" w:hAnsiTheme="majorHAnsi" w:cstheme="majorHAnsi"/>
          <w:szCs w:val="20"/>
          <w:lang w:bidi="th-TH"/>
        </w:rPr>
        <w:fldChar w:fldCharType="end"/>
      </w:r>
      <w:r>
        <w:rPr>
          <w:rFonts w:asciiTheme="majorHAnsi" w:hAnsiTheme="majorHAnsi" w:cstheme="majorHAnsi"/>
          <w:szCs w:val="20"/>
          <w:lang w:bidi="th-TH"/>
        </w:rPr>
        <w:t xml:space="preserve"> below shall apply.</w:t>
      </w:r>
      <w:bookmarkEnd w:id="17"/>
    </w:p>
    <w:p w:rsidR="00B92383" w:rsidRDefault="00836B79">
      <w:pPr>
        <w:pStyle w:val="MELegal2"/>
        <w:rPr>
          <w:rFonts w:asciiTheme="majorHAnsi" w:hAnsiTheme="majorHAnsi" w:cstheme="majorHAnsi"/>
          <w:szCs w:val="20"/>
          <w:lang w:bidi="th-TH"/>
        </w:rPr>
      </w:pPr>
      <w:bookmarkStart w:id="18" w:name="_Ref441840965"/>
      <w:bookmarkStart w:id="19" w:name="_Ref441835775"/>
      <w:bookmarkStart w:id="20" w:name="_Ref471809737"/>
      <w:r>
        <w:rPr>
          <w:rFonts w:asciiTheme="majorHAnsi" w:hAnsiTheme="majorHAnsi" w:cstheme="majorHAnsi"/>
          <w:szCs w:val="20"/>
          <w:lang w:bidi="th-TH"/>
        </w:rPr>
        <w:t xml:space="preserve">In the event the Parties are unable to settle a dispute between them regarding this Deed in accordance with Clause </w:t>
      </w:r>
      <w:r w:rsidR="00C53436">
        <w:fldChar w:fldCharType="begin"/>
      </w:r>
      <w:r w:rsidR="00C53436">
        <w:instrText xml:space="preserve"> REF _Ref441841176 \r \h  \* MERGEFORMAT </w:instrText>
      </w:r>
      <w:r w:rsidR="00C53436">
        <w:fldChar w:fldCharType="separate"/>
      </w:r>
      <w:r w:rsidR="002A136E" w:rsidRPr="002A136E">
        <w:rPr>
          <w:rFonts w:asciiTheme="majorHAnsi" w:hAnsiTheme="majorHAnsi" w:cstheme="majorHAnsi"/>
          <w:szCs w:val="20"/>
          <w:lang w:bidi="th-TH"/>
        </w:rPr>
        <w:t>17.1</w:t>
      </w:r>
      <w:r w:rsidR="00C53436">
        <w:fldChar w:fldCharType="end"/>
      </w:r>
      <w:r>
        <w:rPr>
          <w:rFonts w:asciiTheme="majorHAnsi" w:hAnsiTheme="majorHAnsi" w:cstheme="majorHAnsi"/>
          <w:szCs w:val="20"/>
          <w:lang w:bidi="th-TH"/>
        </w:rPr>
        <w:t xml:space="preserve"> above, such dispute shall be referred to and finally resolved by arbitration in Hong Kong in accordance with the UNCITRAL Arbitration Rules in effect, which rules are deemed to be incorporated by reference into this clause.  The arbitral tribunal shall consist of one arbitrator to be appointed according to the UNCITRAL Arbitration Rules.  The appoint authority shall be the Hong Kong International Arbitration Centre.  The place of arbitration shall be Hong Kong.  The language of the arbitration shall be English.</w:t>
      </w:r>
      <w:bookmarkEnd w:id="18"/>
      <w:bookmarkEnd w:id="19"/>
      <w:r>
        <w:rPr>
          <w:rFonts w:asciiTheme="majorHAnsi" w:hAnsiTheme="majorHAnsi" w:cstheme="majorHAnsi"/>
          <w:szCs w:val="20"/>
          <w:lang w:bidi="th-TH"/>
        </w:rPr>
        <w:t xml:space="preserve">  The Parties understand and agree that this clause regarding arbitration shall not prevent any party from pursuing equitable or injunctive relief in a judicial forum to compel another party to comply with this clause, to preserve the status quo prior to the invocation of arbitration under this clause, or to prevent or halt actions that may result in irreparable harm.  A request for such equitable or injunctive relief shall not waive this arbitration clause.</w:t>
      </w:r>
      <w:bookmarkStart w:id="21" w:name="_Ref471467361"/>
      <w:bookmarkEnd w:id="20"/>
      <w:r>
        <w:rPr>
          <w:rFonts w:asciiTheme="majorHAnsi" w:hAnsiTheme="majorHAnsi" w:cstheme="majorHAnsi"/>
          <w:szCs w:val="20"/>
          <w:lang w:bidi="th-TH"/>
        </w:rPr>
        <w:br w:type="page"/>
      </w:r>
      <w:bookmarkEnd w:id="21"/>
    </w:p>
    <w:p w:rsidR="00B92383" w:rsidRDefault="00836B79">
      <w:pPr>
        <w:pBdr>
          <w:bottom w:val="single" w:sz="6" w:space="1" w:color="auto"/>
        </w:pBdr>
        <w:spacing w:after="200"/>
        <w:rPr>
          <w:rFonts w:asciiTheme="majorHAnsi" w:hAnsiTheme="majorHAnsi" w:cstheme="majorHAnsi"/>
          <w:b/>
          <w:szCs w:val="20"/>
          <w:lang w:bidi="th-TH"/>
        </w:rPr>
      </w:pPr>
      <w:r>
        <w:rPr>
          <w:rFonts w:asciiTheme="majorHAnsi" w:hAnsiTheme="majorHAnsi" w:cstheme="majorHAnsi"/>
          <w:b/>
          <w:szCs w:val="20"/>
          <w:lang w:bidi="th-TH"/>
        </w:rPr>
        <w:lastRenderedPageBreak/>
        <w:t xml:space="preserve">Signing page </w:t>
      </w:r>
    </w:p>
    <w:p w:rsidR="00B92383" w:rsidRDefault="00836B79">
      <w:pPr>
        <w:spacing w:after="200"/>
        <w:rPr>
          <w:rFonts w:asciiTheme="majorHAnsi" w:eastAsia="新細明體" w:hAnsiTheme="majorHAnsi" w:cstheme="majorHAnsi"/>
          <w:szCs w:val="20"/>
          <w:lang w:eastAsia="zh-TW" w:bidi="th-TH"/>
        </w:rPr>
      </w:pPr>
      <w:r>
        <w:rPr>
          <w:rFonts w:asciiTheme="majorHAnsi" w:eastAsia="新細明體" w:hAnsiTheme="majorHAnsi" w:cstheme="majorHAnsi"/>
          <w:b/>
          <w:szCs w:val="20"/>
          <w:lang w:eastAsia="zh-TW" w:bidi="th-TH"/>
        </w:rPr>
        <w:t xml:space="preserve">Signed, sealed and delivered </w:t>
      </w:r>
      <w:r>
        <w:rPr>
          <w:rFonts w:asciiTheme="majorHAnsi" w:hAnsiTheme="majorHAnsi" w:cstheme="majorHAnsi"/>
          <w:b/>
          <w:szCs w:val="20"/>
          <w:lang w:bidi="th-TH"/>
        </w:rPr>
        <w:t>as a deed</w:t>
      </w:r>
      <w:r>
        <w:rPr>
          <w:rFonts w:asciiTheme="majorHAnsi" w:eastAsia="新細明體" w:hAnsiTheme="majorHAnsi" w:cstheme="majorHAnsi"/>
          <w:szCs w:val="20"/>
          <w:lang w:eastAsia="zh-TW" w:bidi="th-TH"/>
        </w:rPr>
        <w:br/>
        <w:t xml:space="preserve">for and on behalf of the </w:t>
      </w:r>
      <w:r>
        <w:rPr>
          <w:rFonts w:asciiTheme="majorHAnsi" w:hAnsiTheme="majorHAnsi" w:cstheme="majorHAnsi"/>
          <w:szCs w:val="20"/>
          <w:lang w:bidi="th-TH"/>
        </w:rPr>
        <w:t>Construction Industry</w:t>
      </w:r>
      <w:r>
        <w:rPr>
          <w:rFonts w:asciiTheme="majorHAnsi" w:eastAsia="新細明體" w:hAnsiTheme="majorHAnsi" w:cstheme="majorHAnsi"/>
          <w:szCs w:val="20"/>
          <w:lang w:eastAsia="zh-TW" w:bidi="th-TH"/>
        </w:rPr>
        <w:br/>
      </w:r>
      <w:r>
        <w:rPr>
          <w:rFonts w:asciiTheme="majorHAnsi" w:hAnsiTheme="majorHAnsi" w:cstheme="majorHAnsi"/>
          <w:szCs w:val="20"/>
          <w:lang w:bidi="th-TH"/>
        </w:rPr>
        <w:t>Council</w:t>
      </w:r>
      <w:r>
        <w:rPr>
          <w:rFonts w:asciiTheme="majorHAnsi" w:eastAsia="新細明體" w:hAnsiTheme="majorHAnsi" w:cstheme="majorHAnsi"/>
          <w:szCs w:val="20"/>
          <w:lang w:eastAsia="zh-TW" w:bidi="th-TH"/>
        </w:rPr>
        <w: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282"/>
        <w:gridCol w:w="4500"/>
      </w:tblGrid>
      <w:tr w:rsidR="00B92383">
        <w:tc>
          <w:tcPr>
            <w:tcW w:w="2425" w:type="pct"/>
            <w:tcBorders>
              <w:bottom w:val="single" w:sz="4" w:space="0" w:color="auto"/>
            </w:tcBorders>
          </w:tcPr>
          <w:p w:rsidR="00B92383" w:rsidRDefault="00B92383">
            <w:pPr>
              <w:spacing w:after="200"/>
              <w:rPr>
                <w:rFonts w:asciiTheme="majorHAnsi" w:eastAsia="新細明體" w:hAnsiTheme="majorHAnsi" w:cstheme="majorHAnsi"/>
                <w:szCs w:val="20"/>
                <w:lang w:eastAsia="zh-TW" w:bidi="th-TH"/>
              </w:rPr>
            </w:pPr>
          </w:p>
        </w:tc>
        <w:tc>
          <w:tcPr>
            <w:tcW w:w="152" w:type="pct"/>
          </w:tcPr>
          <w:p w:rsidR="00B92383" w:rsidRDefault="00B92383">
            <w:pPr>
              <w:spacing w:after="200"/>
              <w:rPr>
                <w:rFonts w:asciiTheme="majorHAnsi" w:hAnsiTheme="majorHAnsi" w:cstheme="majorHAnsi"/>
                <w:szCs w:val="20"/>
                <w:lang w:bidi="th-TH"/>
              </w:rPr>
            </w:pPr>
          </w:p>
        </w:tc>
        <w:tc>
          <w:tcPr>
            <w:tcW w:w="2423" w:type="pct"/>
            <w:tcBorders>
              <w:bottom w:val="single" w:sz="4" w:space="0" w:color="auto"/>
            </w:tcBorders>
          </w:tcPr>
          <w:p w:rsidR="00B92383" w:rsidRDefault="00B92383">
            <w:pPr>
              <w:spacing w:after="200"/>
              <w:rPr>
                <w:rFonts w:asciiTheme="majorHAnsi" w:eastAsia="新細明體" w:hAnsiTheme="majorHAnsi" w:cstheme="majorHAnsi"/>
                <w:szCs w:val="20"/>
                <w:lang w:eastAsia="zh-TW" w:bidi="th-TH"/>
              </w:rPr>
            </w:pPr>
          </w:p>
          <w:p w:rsidR="00B92383" w:rsidRDefault="00B92383">
            <w:pPr>
              <w:spacing w:after="200"/>
              <w:rPr>
                <w:rFonts w:asciiTheme="majorHAnsi" w:eastAsia="新細明體" w:hAnsiTheme="majorHAnsi" w:cstheme="majorHAnsi"/>
                <w:szCs w:val="20"/>
                <w:lang w:eastAsia="zh-TW" w:bidi="th-TH"/>
              </w:rPr>
            </w:pPr>
          </w:p>
        </w:tc>
      </w:tr>
      <w:tr w:rsidR="00B92383">
        <w:tc>
          <w:tcPr>
            <w:tcW w:w="2425" w:type="pct"/>
            <w:tcBorders>
              <w:top w:val="single" w:sz="4" w:space="0" w:color="auto"/>
            </w:tcBorders>
          </w:tcPr>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 xml:space="preserve">Post </w:t>
            </w:r>
            <w:r>
              <w:rPr>
                <w:rFonts w:asciiTheme="majorHAnsi" w:hAnsiTheme="majorHAnsi" w:cstheme="majorHAnsi"/>
                <w:sz w:val="16"/>
                <w:szCs w:val="20"/>
                <w:lang w:bidi="th-TH"/>
              </w:rPr>
              <w:t>*(delete if not applicable)</w:t>
            </w:r>
          </w:p>
        </w:tc>
        <w:tc>
          <w:tcPr>
            <w:tcW w:w="152" w:type="pct"/>
          </w:tcPr>
          <w:p w:rsidR="00B92383" w:rsidRDefault="00B92383">
            <w:pPr>
              <w:spacing w:after="200"/>
              <w:rPr>
                <w:rFonts w:asciiTheme="majorHAnsi" w:hAnsiTheme="majorHAnsi" w:cstheme="majorHAnsi"/>
                <w:szCs w:val="20"/>
                <w:lang w:bidi="th-TH"/>
              </w:rPr>
            </w:pPr>
          </w:p>
        </w:tc>
        <w:tc>
          <w:tcPr>
            <w:tcW w:w="2423" w:type="pct"/>
            <w:tcBorders>
              <w:top w:val="single" w:sz="4" w:space="0" w:color="auto"/>
            </w:tcBorders>
          </w:tcPr>
          <w:p w:rsidR="00B92383" w:rsidRDefault="00836B79">
            <w:pPr>
              <w:spacing w:after="200"/>
              <w:rPr>
                <w:rFonts w:asciiTheme="majorHAnsi" w:eastAsia="新細明體" w:hAnsiTheme="majorHAnsi" w:cstheme="majorHAnsi"/>
                <w:szCs w:val="20"/>
                <w:lang w:eastAsia="zh-TW" w:bidi="th-TH"/>
              </w:rPr>
            </w:pPr>
            <w:r>
              <w:rPr>
                <w:rFonts w:asciiTheme="majorHAnsi" w:hAnsiTheme="majorHAnsi" w:cstheme="majorHAnsi"/>
                <w:szCs w:val="20"/>
                <w:lang w:bidi="th-TH"/>
              </w:rPr>
              <w:t xml:space="preserve">Post </w:t>
            </w:r>
            <w:r>
              <w:rPr>
                <w:rFonts w:asciiTheme="majorHAnsi" w:hAnsiTheme="majorHAnsi" w:cstheme="majorHAnsi"/>
                <w:sz w:val="16"/>
                <w:szCs w:val="20"/>
                <w:lang w:bidi="th-TH"/>
              </w:rPr>
              <w:t>*(delete if not applicable)</w:t>
            </w:r>
            <w:r>
              <w:rPr>
                <w:rFonts w:asciiTheme="majorHAnsi" w:hAnsiTheme="majorHAnsi" w:cstheme="majorHAnsi"/>
                <w:szCs w:val="20"/>
                <w:lang w:bidi="th-TH"/>
              </w:rPr>
              <w:t xml:space="preserve"> </w:t>
            </w:r>
          </w:p>
        </w:tc>
      </w:tr>
      <w:tr w:rsidR="00B92383">
        <w:tc>
          <w:tcPr>
            <w:tcW w:w="2425" w:type="pct"/>
            <w:tcBorders>
              <w:bottom w:val="single" w:sz="4" w:space="0" w:color="auto"/>
            </w:tcBorders>
          </w:tcPr>
          <w:p w:rsidR="00B92383" w:rsidRDefault="00B92383">
            <w:pPr>
              <w:spacing w:after="200"/>
              <w:rPr>
                <w:rFonts w:asciiTheme="majorHAnsi" w:eastAsia="新細明體" w:hAnsiTheme="majorHAnsi" w:cstheme="majorHAnsi"/>
                <w:szCs w:val="20"/>
                <w:lang w:eastAsia="zh-TW" w:bidi="th-TH"/>
              </w:rPr>
            </w:pPr>
          </w:p>
        </w:tc>
        <w:tc>
          <w:tcPr>
            <w:tcW w:w="152" w:type="pct"/>
          </w:tcPr>
          <w:p w:rsidR="00B92383" w:rsidRDefault="00B92383">
            <w:pPr>
              <w:spacing w:after="200"/>
              <w:rPr>
                <w:rFonts w:asciiTheme="majorHAnsi" w:hAnsiTheme="majorHAnsi" w:cstheme="majorHAnsi"/>
                <w:szCs w:val="20"/>
                <w:lang w:bidi="th-TH"/>
              </w:rPr>
            </w:pPr>
          </w:p>
        </w:tc>
        <w:tc>
          <w:tcPr>
            <w:tcW w:w="2423" w:type="pct"/>
            <w:tcBorders>
              <w:bottom w:val="single" w:sz="4" w:space="0" w:color="auto"/>
            </w:tcBorders>
          </w:tcPr>
          <w:p w:rsidR="00B92383" w:rsidRDefault="00B92383">
            <w:pPr>
              <w:spacing w:after="0"/>
              <w:rPr>
                <w:rFonts w:asciiTheme="majorHAnsi" w:eastAsia="新細明體" w:hAnsiTheme="majorHAnsi" w:cstheme="majorHAnsi"/>
                <w:szCs w:val="20"/>
                <w:lang w:eastAsia="zh-TW" w:bidi="th-TH"/>
              </w:rPr>
            </w:pPr>
          </w:p>
        </w:tc>
      </w:tr>
      <w:tr w:rsidR="00B92383">
        <w:tc>
          <w:tcPr>
            <w:tcW w:w="2425" w:type="pct"/>
            <w:tcBorders>
              <w:top w:val="single" w:sz="4" w:space="0" w:color="auto"/>
            </w:tcBorders>
          </w:tcPr>
          <w:p w:rsidR="00B92383" w:rsidRDefault="00836B79">
            <w:pPr>
              <w:spacing w:after="200"/>
              <w:rPr>
                <w:rFonts w:asciiTheme="majorHAnsi" w:eastAsia="新細明體" w:hAnsiTheme="majorHAnsi" w:cstheme="majorHAnsi"/>
                <w:szCs w:val="20"/>
                <w:lang w:eastAsia="zh-TW" w:bidi="th-TH"/>
              </w:rPr>
            </w:pPr>
            <w:r>
              <w:rPr>
                <w:rFonts w:asciiTheme="majorHAnsi" w:hAnsiTheme="majorHAnsi" w:cstheme="majorHAnsi"/>
                <w:szCs w:val="20"/>
                <w:lang w:bidi="th-TH"/>
              </w:rPr>
              <w:t>Name</w:t>
            </w:r>
          </w:p>
        </w:tc>
        <w:tc>
          <w:tcPr>
            <w:tcW w:w="152" w:type="pct"/>
          </w:tcPr>
          <w:p w:rsidR="00B92383" w:rsidRDefault="00B92383">
            <w:pPr>
              <w:spacing w:after="200"/>
              <w:rPr>
                <w:rFonts w:asciiTheme="majorHAnsi" w:hAnsiTheme="majorHAnsi" w:cstheme="majorHAnsi"/>
                <w:szCs w:val="20"/>
                <w:lang w:bidi="th-TH"/>
              </w:rPr>
            </w:pPr>
          </w:p>
        </w:tc>
        <w:tc>
          <w:tcPr>
            <w:tcW w:w="2423" w:type="pct"/>
            <w:tcBorders>
              <w:top w:val="single" w:sz="4" w:space="0" w:color="auto"/>
            </w:tcBorders>
          </w:tcPr>
          <w:p w:rsidR="00B92383" w:rsidRDefault="00836B79">
            <w:pPr>
              <w:spacing w:after="200"/>
              <w:rPr>
                <w:rFonts w:asciiTheme="majorHAnsi" w:eastAsia="新細明體" w:hAnsiTheme="majorHAnsi" w:cstheme="majorHAnsi"/>
                <w:szCs w:val="20"/>
                <w:lang w:eastAsia="zh-TW" w:bidi="th-TH"/>
              </w:rPr>
            </w:pPr>
            <w:r>
              <w:rPr>
                <w:rFonts w:asciiTheme="majorHAnsi" w:hAnsiTheme="majorHAnsi" w:cstheme="majorHAnsi"/>
                <w:szCs w:val="20"/>
                <w:lang w:bidi="th-TH"/>
              </w:rPr>
              <w:t>Name</w:t>
            </w:r>
          </w:p>
        </w:tc>
      </w:tr>
    </w:tbl>
    <w:p w:rsidR="00B92383" w:rsidRDefault="00836B79">
      <w:pPr>
        <w:spacing w:after="200"/>
        <w:rPr>
          <w:rFonts w:asciiTheme="majorHAnsi" w:eastAsia="新細明體" w:hAnsiTheme="majorHAnsi" w:cstheme="majorHAnsi"/>
          <w:szCs w:val="20"/>
          <w:lang w:eastAsia="zh-TW" w:bidi="th-TH"/>
        </w:rPr>
      </w:pPr>
      <w:r>
        <w:rPr>
          <w:rFonts w:asciiTheme="majorHAnsi" w:eastAsia="新細明體" w:hAnsiTheme="majorHAnsi" w:cstheme="majorHAnsi"/>
          <w:szCs w:val="20"/>
          <w:lang w:eastAsia="zh-TW" w:bidi="th-TH"/>
        </w:rPr>
        <w:t>in the presence of:</w:t>
      </w:r>
    </w:p>
    <w:p w:rsidR="00B92383" w:rsidRDefault="00B92383">
      <w:pPr>
        <w:spacing w:after="200"/>
        <w:rPr>
          <w:rFonts w:asciiTheme="majorHAnsi" w:eastAsia="新細明體" w:hAnsiTheme="majorHAnsi" w:cstheme="majorHAnsi"/>
          <w:szCs w:val="20"/>
          <w:lang w:eastAsia="zh-TW" w:bidi="th-TH"/>
        </w:rPr>
      </w:pPr>
    </w:p>
    <w:p w:rsidR="00B92383" w:rsidRDefault="00B92383">
      <w:pPr>
        <w:spacing w:after="200"/>
        <w:rPr>
          <w:rFonts w:asciiTheme="majorHAnsi" w:eastAsia="新細明體" w:hAnsiTheme="majorHAnsi" w:cstheme="majorHAnsi"/>
          <w:szCs w:val="20"/>
          <w:lang w:eastAsia="zh-TW" w:bidi="th-TH"/>
        </w:rPr>
      </w:pPr>
    </w:p>
    <w:p w:rsidR="00B92383" w:rsidRDefault="00836B79">
      <w:pPr>
        <w:tabs>
          <w:tab w:val="left" w:pos="851"/>
        </w:tabs>
        <w:spacing w:after="200"/>
        <w:rPr>
          <w:rFonts w:asciiTheme="majorHAnsi" w:hAnsiTheme="majorHAnsi" w:cstheme="majorHAnsi"/>
          <w:szCs w:val="20"/>
          <w:lang w:bidi="th-TH"/>
        </w:rPr>
      </w:pPr>
      <w:r>
        <w:rPr>
          <w:rFonts w:asciiTheme="majorHAnsi" w:eastAsia="新細明體" w:hAnsiTheme="majorHAnsi" w:cstheme="majorHAnsi"/>
          <w:szCs w:val="20"/>
          <w:lang w:eastAsia="zh-TW" w:bidi="th-TH"/>
        </w:rPr>
        <w:t xml:space="preserve">Name of witness: </w:t>
      </w:r>
      <w:r>
        <w:rPr>
          <w:rFonts w:asciiTheme="majorHAnsi" w:hAnsiTheme="majorHAnsi" w:cstheme="majorHAnsi"/>
          <w:szCs w:val="20"/>
          <w:lang w:bidi="th-TH"/>
        </w:rPr>
        <w:t>______________________________</w:t>
      </w:r>
    </w:p>
    <w:p w:rsidR="00B92383" w:rsidRDefault="00B92383">
      <w:pPr>
        <w:spacing w:after="200"/>
        <w:rPr>
          <w:rFonts w:asciiTheme="majorHAnsi" w:eastAsia="新細明體" w:hAnsiTheme="majorHAnsi" w:cstheme="majorHAnsi"/>
          <w:szCs w:val="20"/>
          <w:lang w:eastAsia="zh-TW" w:bidi="th-TH"/>
        </w:rPr>
      </w:pPr>
    </w:p>
    <w:p w:rsidR="00B92383" w:rsidRDefault="00836B79">
      <w:pPr>
        <w:spacing w:after="200"/>
        <w:rPr>
          <w:rFonts w:asciiTheme="majorHAnsi" w:eastAsia="新細明體" w:hAnsiTheme="majorHAnsi" w:cstheme="majorHAnsi"/>
          <w:szCs w:val="20"/>
          <w:lang w:eastAsia="zh-TW" w:bidi="th-TH"/>
        </w:rPr>
      </w:pPr>
      <w:r>
        <w:rPr>
          <w:rFonts w:asciiTheme="majorHAnsi" w:eastAsia="新細明體" w:hAnsiTheme="majorHAnsi" w:cstheme="majorHAnsi"/>
          <w:b/>
          <w:szCs w:val="20"/>
          <w:lang w:eastAsia="zh-TW" w:bidi="th-TH"/>
        </w:rPr>
        <w:t xml:space="preserve">Signed, sealed and delivered </w:t>
      </w:r>
      <w:r>
        <w:rPr>
          <w:rFonts w:asciiTheme="majorHAnsi" w:hAnsiTheme="majorHAnsi" w:cstheme="majorHAnsi"/>
          <w:b/>
          <w:szCs w:val="20"/>
          <w:lang w:bidi="th-TH"/>
        </w:rPr>
        <w:t>as a deed</w:t>
      </w:r>
      <w:r>
        <w:rPr>
          <w:rFonts w:asciiTheme="majorHAnsi" w:eastAsia="新細明體" w:hAnsiTheme="majorHAnsi" w:cstheme="majorHAnsi"/>
          <w:szCs w:val="20"/>
          <w:lang w:eastAsia="zh-TW" w:bidi="th-TH"/>
        </w:rPr>
        <w:br/>
        <w:t>for and on behalf of [</w:t>
      </w:r>
      <w:r>
        <w:rPr>
          <w:rFonts w:asciiTheme="majorHAnsi" w:eastAsia="新細明體" w:hAnsiTheme="majorHAnsi" w:cstheme="majorHAnsi"/>
          <w:i/>
          <w:szCs w:val="20"/>
          <w:highlight w:val="yellow"/>
          <w:lang w:eastAsia="zh-TW" w:bidi="th-TH"/>
        </w:rPr>
        <w:t>name of Recipient</w:t>
      </w:r>
      <w:r>
        <w:rPr>
          <w:rFonts w:asciiTheme="majorHAnsi" w:eastAsia="新細明體" w:hAnsiTheme="majorHAnsi" w:cstheme="majorHAnsi"/>
          <w:szCs w:val="20"/>
          <w:lang w:eastAsia="zh-TW" w:bidi="th-TH"/>
        </w:rPr>
        <w: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282"/>
        <w:gridCol w:w="4500"/>
      </w:tblGrid>
      <w:tr w:rsidR="00B92383">
        <w:tc>
          <w:tcPr>
            <w:tcW w:w="2425" w:type="pct"/>
            <w:tcBorders>
              <w:bottom w:val="single" w:sz="4" w:space="0" w:color="auto"/>
            </w:tcBorders>
          </w:tcPr>
          <w:p w:rsidR="00B92383" w:rsidRDefault="00B92383">
            <w:pPr>
              <w:spacing w:after="200"/>
              <w:rPr>
                <w:rFonts w:asciiTheme="majorHAnsi" w:eastAsia="新細明體" w:hAnsiTheme="majorHAnsi" w:cstheme="majorHAnsi"/>
                <w:szCs w:val="20"/>
                <w:lang w:eastAsia="zh-TW" w:bidi="th-TH"/>
              </w:rPr>
            </w:pPr>
          </w:p>
        </w:tc>
        <w:tc>
          <w:tcPr>
            <w:tcW w:w="152" w:type="pct"/>
          </w:tcPr>
          <w:p w:rsidR="00B92383" w:rsidRDefault="00B92383">
            <w:pPr>
              <w:spacing w:after="200"/>
              <w:rPr>
                <w:rFonts w:asciiTheme="majorHAnsi" w:hAnsiTheme="majorHAnsi" w:cstheme="majorHAnsi"/>
                <w:szCs w:val="20"/>
                <w:lang w:bidi="th-TH"/>
              </w:rPr>
            </w:pPr>
          </w:p>
        </w:tc>
        <w:tc>
          <w:tcPr>
            <w:tcW w:w="2423" w:type="pct"/>
            <w:tcBorders>
              <w:bottom w:val="single" w:sz="4" w:space="0" w:color="auto"/>
            </w:tcBorders>
          </w:tcPr>
          <w:p w:rsidR="00B92383" w:rsidRDefault="00B92383">
            <w:pPr>
              <w:spacing w:after="200"/>
              <w:rPr>
                <w:rFonts w:asciiTheme="majorHAnsi" w:eastAsia="新細明體" w:hAnsiTheme="majorHAnsi" w:cstheme="majorHAnsi"/>
                <w:szCs w:val="20"/>
                <w:lang w:eastAsia="zh-TW" w:bidi="th-TH"/>
              </w:rPr>
            </w:pPr>
          </w:p>
          <w:p w:rsidR="00B92383" w:rsidRDefault="00B92383">
            <w:pPr>
              <w:spacing w:after="200"/>
              <w:rPr>
                <w:rFonts w:asciiTheme="majorHAnsi" w:eastAsia="新細明體" w:hAnsiTheme="majorHAnsi" w:cstheme="majorHAnsi"/>
                <w:szCs w:val="20"/>
                <w:lang w:eastAsia="zh-TW" w:bidi="th-TH"/>
              </w:rPr>
            </w:pPr>
          </w:p>
        </w:tc>
      </w:tr>
      <w:tr w:rsidR="00B92383">
        <w:tc>
          <w:tcPr>
            <w:tcW w:w="2425" w:type="pct"/>
            <w:tcBorders>
              <w:top w:val="single" w:sz="4" w:space="0" w:color="auto"/>
            </w:tcBorders>
          </w:tcPr>
          <w:p w:rsidR="00B92383" w:rsidRDefault="00836B79">
            <w:pPr>
              <w:spacing w:after="200"/>
              <w:rPr>
                <w:rFonts w:asciiTheme="majorHAnsi" w:hAnsiTheme="majorHAnsi" w:cstheme="majorHAnsi"/>
                <w:szCs w:val="20"/>
                <w:lang w:bidi="th-TH"/>
              </w:rPr>
            </w:pPr>
            <w:r>
              <w:rPr>
                <w:rFonts w:asciiTheme="majorHAnsi" w:hAnsiTheme="majorHAnsi" w:cstheme="majorHAnsi"/>
                <w:szCs w:val="20"/>
                <w:lang w:bidi="th-TH"/>
              </w:rPr>
              <w:t xml:space="preserve">Post </w:t>
            </w:r>
            <w:r>
              <w:rPr>
                <w:rFonts w:asciiTheme="majorHAnsi" w:hAnsiTheme="majorHAnsi" w:cstheme="majorHAnsi"/>
                <w:sz w:val="16"/>
                <w:szCs w:val="20"/>
                <w:lang w:bidi="th-TH"/>
              </w:rPr>
              <w:t>*(delete if not applicable)</w:t>
            </w:r>
          </w:p>
        </w:tc>
        <w:tc>
          <w:tcPr>
            <w:tcW w:w="152" w:type="pct"/>
          </w:tcPr>
          <w:p w:rsidR="00B92383" w:rsidRDefault="00B92383">
            <w:pPr>
              <w:spacing w:after="200"/>
              <w:rPr>
                <w:rFonts w:asciiTheme="majorHAnsi" w:hAnsiTheme="majorHAnsi" w:cstheme="majorHAnsi"/>
                <w:szCs w:val="20"/>
                <w:lang w:bidi="th-TH"/>
              </w:rPr>
            </w:pPr>
          </w:p>
        </w:tc>
        <w:tc>
          <w:tcPr>
            <w:tcW w:w="2423" w:type="pct"/>
            <w:tcBorders>
              <w:top w:val="single" w:sz="4" w:space="0" w:color="auto"/>
            </w:tcBorders>
          </w:tcPr>
          <w:p w:rsidR="00B92383" w:rsidRDefault="00836B79">
            <w:pPr>
              <w:spacing w:after="200"/>
              <w:rPr>
                <w:rFonts w:asciiTheme="majorHAnsi" w:eastAsia="新細明體" w:hAnsiTheme="majorHAnsi" w:cstheme="majorHAnsi"/>
                <w:szCs w:val="20"/>
                <w:lang w:eastAsia="zh-TW" w:bidi="th-TH"/>
              </w:rPr>
            </w:pPr>
            <w:r>
              <w:rPr>
                <w:rFonts w:asciiTheme="majorHAnsi" w:hAnsiTheme="majorHAnsi" w:cstheme="majorHAnsi"/>
                <w:szCs w:val="20"/>
                <w:lang w:bidi="th-TH"/>
              </w:rPr>
              <w:t xml:space="preserve">Post </w:t>
            </w:r>
            <w:r>
              <w:rPr>
                <w:rFonts w:asciiTheme="majorHAnsi" w:hAnsiTheme="majorHAnsi" w:cstheme="majorHAnsi"/>
                <w:sz w:val="16"/>
                <w:szCs w:val="20"/>
                <w:lang w:bidi="th-TH"/>
              </w:rPr>
              <w:t>*(delete if not applicable)</w:t>
            </w:r>
            <w:r>
              <w:rPr>
                <w:rFonts w:asciiTheme="majorHAnsi" w:hAnsiTheme="majorHAnsi" w:cstheme="majorHAnsi"/>
                <w:szCs w:val="20"/>
                <w:lang w:bidi="th-TH"/>
              </w:rPr>
              <w:t xml:space="preserve"> </w:t>
            </w:r>
          </w:p>
        </w:tc>
      </w:tr>
      <w:tr w:rsidR="00B92383">
        <w:tc>
          <w:tcPr>
            <w:tcW w:w="2425" w:type="pct"/>
            <w:tcBorders>
              <w:bottom w:val="single" w:sz="4" w:space="0" w:color="auto"/>
            </w:tcBorders>
          </w:tcPr>
          <w:p w:rsidR="00B92383" w:rsidRDefault="00B92383">
            <w:pPr>
              <w:spacing w:after="200"/>
              <w:rPr>
                <w:rFonts w:asciiTheme="majorHAnsi" w:eastAsia="新細明體" w:hAnsiTheme="majorHAnsi" w:cstheme="majorHAnsi"/>
                <w:szCs w:val="20"/>
                <w:lang w:eastAsia="zh-TW" w:bidi="th-TH"/>
              </w:rPr>
            </w:pPr>
          </w:p>
        </w:tc>
        <w:tc>
          <w:tcPr>
            <w:tcW w:w="152" w:type="pct"/>
          </w:tcPr>
          <w:p w:rsidR="00B92383" w:rsidRDefault="00B92383">
            <w:pPr>
              <w:spacing w:after="200"/>
              <w:rPr>
                <w:rFonts w:asciiTheme="majorHAnsi" w:hAnsiTheme="majorHAnsi" w:cstheme="majorHAnsi"/>
                <w:szCs w:val="20"/>
                <w:lang w:bidi="th-TH"/>
              </w:rPr>
            </w:pPr>
          </w:p>
        </w:tc>
        <w:tc>
          <w:tcPr>
            <w:tcW w:w="2423" w:type="pct"/>
            <w:tcBorders>
              <w:bottom w:val="single" w:sz="4" w:space="0" w:color="auto"/>
            </w:tcBorders>
          </w:tcPr>
          <w:p w:rsidR="00B92383" w:rsidRDefault="00B92383">
            <w:pPr>
              <w:spacing w:after="200"/>
              <w:rPr>
                <w:rFonts w:asciiTheme="majorHAnsi" w:eastAsia="新細明體" w:hAnsiTheme="majorHAnsi" w:cstheme="majorHAnsi"/>
                <w:szCs w:val="20"/>
                <w:lang w:eastAsia="zh-TW" w:bidi="th-TH"/>
              </w:rPr>
            </w:pPr>
          </w:p>
        </w:tc>
      </w:tr>
      <w:tr w:rsidR="00B92383">
        <w:tc>
          <w:tcPr>
            <w:tcW w:w="2425" w:type="pct"/>
            <w:tcBorders>
              <w:top w:val="single" w:sz="4" w:space="0" w:color="auto"/>
            </w:tcBorders>
          </w:tcPr>
          <w:p w:rsidR="00B92383" w:rsidRDefault="00836B79">
            <w:pPr>
              <w:spacing w:after="200"/>
              <w:rPr>
                <w:rFonts w:asciiTheme="majorHAnsi" w:eastAsia="新細明體" w:hAnsiTheme="majorHAnsi" w:cstheme="majorHAnsi"/>
                <w:szCs w:val="20"/>
                <w:lang w:eastAsia="zh-TW" w:bidi="th-TH"/>
              </w:rPr>
            </w:pPr>
            <w:r>
              <w:rPr>
                <w:rFonts w:asciiTheme="majorHAnsi" w:hAnsiTheme="majorHAnsi" w:cstheme="majorHAnsi"/>
                <w:szCs w:val="20"/>
                <w:lang w:bidi="th-TH"/>
              </w:rPr>
              <w:t>Name</w:t>
            </w:r>
          </w:p>
        </w:tc>
        <w:tc>
          <w:tcPr>
            <w:tcW w:w="152" w:type="pct"/>
          </w:tcPr>
          <w:p w:rsidR="00B92383" w:rsidRDefault="00B92383">
            <w:pPr>
              <w:spacing w:after="200"/>
              <w:rPr>
                <w:rFonts w:asciiTheme="majorHAnsi" w:hAnsiTheme="majorHAnsi" w:cstheme="majorHAnsi"/>
                <w:szCs w:val="20"/>
                <w:lang w:bidi="th-TH"/>
              </w:rPr>
            </w:pPr>
          </w:p>
        </w:tc>
        <w:tc>
          <w:tcPr>
            <w:tcW w:w="2423" w:type="pct"/>
            <w:tcBorders>
              <w:top w:val="single" w:sz="4" w:space="0" w:color="auto"/>
            </w:tcBorders>
          </w:tcPr>
          <w:p w:rsidR="00B92383" w:rsidRDefault="00836B79">
            <w:pPr>
              <w:spacing w:after="200"/>
              <w:rPr>
                <w:rFonts w:asciiTheme="majorHAnsi" w:eastAsia="新細明體" w:hAnsiTheme="majorHAnsi" w:cstheme="majorHAnsi"/>
                <w:szCs w:val="20"/>
                <w:lang w:eastAsia="zh-TW" w:bidi="th-TH"/>
              </w:rPr>
            </w:pPr>
            <w:r>
              <w:rPr>
                <w:rFonts w:asciiTheme="majorHAnsi" w:hAnsiTheme="majorHAnsi" w:cstheme="majorHAnsi"/>
                <w:szCs w:val="20"/>
                <w:lang w:bidi="th-TH"/>
              </w:rPr>
              <w:t>Name</w:t>
            </w:r>
          </w:p>
        </w:tc>
      </w:tr>
    </w:tbl>
    <w:p w:rsidR="00B92383" w:rsidRDefault="00836B79">
      <w:pPr>
        <w:spacing w:after="200"/>
        <w:rPr>
          <w:rFonts w:asciiTheme="majorHAnsi" w:eastAsia="新細明體" w:hAnsiTheme="majorHAnsi" w:cstheme="majorHAnsi"/>
          <w:szCs w:val="20"/>
          <w:lang w:eastAsia="zh-TW" w:bidi="th-TH"/>
        </w:rPr>
      </w:pPr>
      <w:r>
        <w:rPr>
          <w:rFonts w:asciiTheme="majorHAnsi" w:eastAsia="新細明體" w:hAnsiTheme="majorHAnsi" w:cstheme="majorHAnsi"/>
          <w:szCs w:val="20"/>
          <w:lang w:eastAsia="zh-TW" w:bidi="th-TH"/>
        </w:rPr>
        <w:t>in the presence of:</w:t>
      </w:r>
    </w:p>
    <w:p w:rsidR="00B92383" w:rsidRDefault="00B92383">
      <w:pPr>
        <w:spacing w:after="200"/>
        <w:rPr>
          <w:rFonts w:asciiTheme="majorHAnsi" w:eastAsia="新細明體" w:hAnsiTheme="majorHAnsi" w:cstheme="majorHAnsi"/>
          <w:szCs w:val="20"/>
          <w:lang w:eastAsia="zh-TW" w:bidi="th-TH"/>
        </w:rPr>
      </w:pPr>
    </w:p>
    <w:p w:rsidR="00B92383" w:rsidRDefault="00B92383">
      <w:pPr>
        <w:spacing w:after="200"/>
        <w:rPr>
          <w:rFonts w:asciiTheme="majorHAnsi" w:eastAsia="新細明體" w:hAnsiTheme="majorHAnsi" w:cstheme="majorHAnsi"/>
          <w:szCs w:val="20"/>
          <w:lang w:eastAsia="zh-TW" w:bidi="th-TH"/>
        </w:rPr>
      </w:pPr>
    </w:p>
    <w:p w:rsidR="00B92383" w:rsidRDefault="00836B79">
      <w:pPr>
        <w:spacing w:after="200"/>
        <w:rPr>
          <w:rFonts w:asciiTheme="majorHAnsi" w:eastAsia="新細明體" w:hAnsiTheme="majorHAnsi" w:cstheme="majorHAnsi"/>
          <w:szCs w:val="20"/>
          <w:lang w:eastAsia="zh-TW" w:bidi="th-TH"/>
        </w:rPr>
      </w:pPr>
      <w:r>
        <w:rPr>
          <w:rFonts w:asciiTheme="majorHAnsi" w:eastAsia="新細明體" w:hAnsiTheme="majorHAnsi" w:cstheme="majorHAnsi"/>
          <w:szCs w:val="20"/>
          <w:lang w:eastAsia="zh-TW" w:bidi="th-TH"/>
        </w:rPr>
        <w:t xml:space="preserve">Name of witness: ______________________________ </w:t>
      </w:r>
    </w:p>
    <w:p w:rsidR="00B92383" w:rsidRDefault="00B92383">
      <w:pPr>
        <w:spacing w:after="200"/>
        <w:rPr>
          <w:rFonts w:asciiTheme="majorHAnsi" w:eastAsia="新細明體" w:hAnsiTheme="majorHAnsi" w:cstheme="majorHAnsi"/>
          <w:szCs w:val="20"/>
          <w:lang w:eastAsia="zh-TW" w:bidi="th-TH"/>
        </w:rPr>
      </w:pPr>
    </w:p>
    <w:p w:rsidR="00B92383" w:rsidRDefault="00B92383">
      <w:pPr>
        <w:spacing w:after="0"/>
        <w:rPr>
          <w:rFonts w:asciiTheme="majorHAnsi" w:hAnsiTheme="majorHAnsi" w:cstheme="majorHAnsi"/>
          <w:szCs w:val="20"/>
          <w:lang w:bidi="th-TH"/>
        </w:rPr>
      </w:pPr>
    </w:p>
    <w:sectPr w:rsidR="00B92383" w:rsidSect="00B92383">
      <w:headerReference w:type="default" r:id="rId8"/>
      <w:footerReference w:type="even" r:id="rId9"/>
      <w:footerReference w:type="default" r:id="rId10"/>
      <w:headerReference w:type="first" r:id="rId11"/>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83" w:rsidRDefault="00836B79">
      <w:r>
        <w:separator/>
      </w:r>
    </w:p>
  </w:endnote>
  <w:endnote w:type="continuationSeparator" w:id="0">
    <w:p w:rsidR="00B92383" w:rsidRDefault="008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ial Bold">
    <w:altName w:val="Arial"/>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83" w:rsidRDefault="00B92383">
    <w:pPr>
      <w:pStyle w:val="a5"/>
    </w:pPr>
  </w:p>
  <w:p w:rsidR="00B92383" w:rsidRDefault="00B92383">
    <w:pPr>
      <w:pStyle w:val="a5"/>
    </w:pPr>
  </w:p>
  <w:p w:rsidR="00B92383" w:rsidRDefault="00C53436">
    <w:pPr>
      <w:pStyle w:val="a5"/>
    </w:pPr>
    <w:r>
      <w:fldChar w:fldCharType="begin"/>
    </w:r>
    <w:r>
      <w:instrText xml:space="preserve"> DOCPROPERTY DocumentID \* MERGEFORMAT </w:instrText>
    </w:r>
    <w:r>
      <w:fldChar w:fldCharType="separate"/>
    </w:r>
    <w:r w:rsidR="002A136E">
      <w:t>HK1_3272518_3 (W2007)</w:t>
    </w:r>
    <w:r>
      <w:fldChar w:fldCharType="end"/>
    </w:r>
  </w:p>
  <w:p w:rsidR="00B92383" w:rsidRDefault="00C53436">
    <w:pPr>
      <w:pStyle w:val="a5"/>
    </w:pPr>
    <w:r>
      <w:fldChar w:fldCharType="begin"/>
    </w:r>
    <w:r>
      <w:instrText xml:space="preserve"> DOCPROPERTY DocumentID \* MERGEFORMAT </w:instrText>
    </w:r>
    <w:r>
      <w:fldChar w:fldCharType="separate"/>
    </w:r>
    <w:r w:rsidR="002A136E" w:rsidRPr="002A136E">
      <w:rPr>
        <w:color w:val="191919"/>
        <w:sz w:val="13"/>
      </w:rPr>
      <w:t>HK1_3272518_3 (W2007)</w:t>
    </w:r>
    <w:r>
      <w:rPr>
        <w:color w:val="191919"/>
        <w:sz w:val="1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83" w:rsidRDefault="00B92383">
    <w:pPr>
      <w:pStyle w:val="NormalSingle"/>
      <w:pBdr>
        <w:bottom w:val="single" w:sz="6" w:space="1" w:color="auto"/>
      </w:pBdr>
      <w:tabs>
        <w:tab w:val="right" w:pos="9072"/>
      </w:tabs>
      <w:spacing w:after="0" w:line="240" w:lineRule="auto"/>
      <w:ind w:right="-2"/>
      <w:rPr>
        <w:sz w:val="16"/>
        <w:szCs w:val="16"/>
      </w:rPr>
    </w:pPr>
  </w:p>
  <w:p w:rsidR="00B92383" w:rsidRDefault="00B92383">
    <w:pPr>
      <w:pStyle w:val="NormalSingle"/>
      <w:tabs>
        <w:tab w:val="right" w:pos="9072"/>
      </w:tabs>
      <w:spacing w:after="0" w:line="240" w:lineRule="auto"/>
      <w:ind w:right="-2"/>
      <w:rPr>
        <w:sz w:val="16"/>
        <w:szCs w:val="16"/>
      </w:rPr>
    </w:pPr>
  </w:p>
  <w:p w:rsidR="00B92383" w:rsidRDefault="00836B79">
    <w:pPr>
      <w:pStyle w:val="NormalSingle"/>
      <w:tabs>
        <w:tab w:val="right" w:pos="9072"/>
      </w:tabs>
      <w:spacing w:after="0" w:line="240" w:lineRule="auto"/>
      <w:ind w:right="-2"/>
      <w:rPr>
        <w:sz w:val="16"/>
        <w:szCs w:val="16"/>
      </w:rPr>
    </w:pPr>
    <w:r>
      <w:rPr>
        <w:sz w:val="16"/>
        <w:szCs w:val="16"/>
      </w:rPr>
      <w:t>Non-Disclosure Deed</w:t>
    </w:r>
    <w:r>
      <w:rPr>
        <w:sz w:val="16"/>
        <w:szCs w:val="16"/>
      </w:rPr>
      <w:tab/>
      <w:t xml:space="preserve">Page </w:t>
    </w:r>
    <w:r w:rsidR="003D7ED2">
      <w:rPr>
        <w:sz w:val="16"/>
        <w:szCs w:val="16"/>
      </w:rPr>
      <w:fldChar w:fldCharType="begin"/>
    </w:r>
    <w:r>
      <w:rPr>
        <w:sz w:val="16"/>
        <w:szCs w:val="16"/>
      </w:rPr>
      <w:instrText xml:space="preserve"> PAGE  \* Arabic  \* MERGEFORMAT </w:instrText>
    </w:r>
    <w:r w:rsidR="003D7ED2">
      <w:rPr>
        <w:sz w:val="16"/>
        <w:szCs w:val="16"/>
      </w:rPr>
      <w:fldChar w:fldCharType="separate"/>
    </w:r>
    <w:r w:rsidR="00C53436">
      <w:rPr>
        <w:noProof/>
        <w:sz w:val="16"/>
        <w:szCs w:val="16"/>
      </w:rPr>
      <w:t>4</w:t>
    </w:r>
    <w:r w:rsidR="003D7ED2">
      <w:rPr>
        <w:sz w:val="16"/>
        <w:szCs w:val="16"/>
      </w:rPr>
      <w:fldChar w:fldCharType="end"/>
    </w:r>
    <w:r>
      <w:rPr>
        <w:sz w:val="16"/>
        <w:szCs w:val="16"/>
      </w:rPr>
      <w:t xml:space="preserve"> of </w:t>
    </w:r>
    <w:r w:rsidR="00C53436">
      <w:fldChar w:fldCharType="begin"/>
    </w:r>
    <w:r w:rsidR="00C53436">
      <w:instrText xml:space="preserve"> SE</w:instrText>
    </w:r>
    <w:r w:rsidR="00C53436">
      <w:instrText xml:space="preserve">CTIONPAGES  \* Arabic  \* MERGEFORMAT </w:instrText>
    </w:r>
    <w:r w:rsidR="00C53436">
      <w:fldChar w:fldCharType="separate"/>
    </w:r>
    <w:r w:rsidR="00C53436" w:rsidRPr="00C53436">
      <w:rPr>
        <w:noProof/>
        <w:snapToGrid w:val="0"/>
        <w:sz w:val="16"/>
        <w:szCs w:val="16"/>
        <w:lang w:eastAsia="en-US"/>
      </w:rPr>
      <w:t>8</w:t>
    </w:r>
    <w:r w:rsidR="00C53436">
      <w:rPr>
        <w:noProof/>
        <w:snapToGrid w:val="0"/>
        <w:sz w:val="16"/>
        <w:szCs w:val="16"/>
        <w:lang w:eastAsia="en-US"/>
      </w:rPr>
      <w:fldChar w:fldCharType="end"/>
    </w:r>
  </w:p>
  <w:p w:rsidR="00B92383" w:rsidRDefault="00B92383">
    <w:pPr>
      <w:pStyle w:val="NormalSingle"/>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83" w:rsidRDefault="00836B79">
      <w:r>
        <w:separator/>
      </w:r>
    </w:p>
  </w:footnote>
  <w:footnote w:type="continuationSeparator" w:id="0">
    <w:p w:rsidR="00B92383" w:rsidRDefault="00836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83" w:rsidRDefault="00B92383">
    <w:pPr>
      <w:pStyle w:val="a3"/>
      <w:tabs>
        <w:tab w:val="clear" w:pos="4678"/>
        <w:tab w:val="clear" w:pos="9356"/>
      </w:tabs>
    </w:pPr>
  </w:p>
  <w:p w:rsidR="00B92383" w:rsidRDefault="00B9238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83" w:rsidRDefault="00B92383">
    <w:pPr>
      <w:pStyle w:val="a3"/>
      <w:tabs>
        <w:tab w:val="clear" w:pos="4678"/>
        <w:tab w:val="clear" w:pos="9356"/>
      </w:tabs>
      <w:spacing w:after="0"/>
      <w:jc w:val="right"/>
      <w:rPr>
        <w:rFonts w:eastAsia="新細明體"/>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4"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82767"/>
    <w:multiLevelType w:val="multilevel"/>
    <w:tmpl w:val="BFEEBC40"/>
    <w:numStyleLink w:val="MENoIndent"/>
  </w:abstractNum>
  <w:abstractNum w:abstractNumId="7"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8" w15:restartNumberingAfterBreak="0">
    <w:nsid w:val="2ECE42F6"/>
    <w:multiLevelType w:val="multilevel"/>
    <w:tmpl w:val="03D2F576"/>
    <w:numStyleLink w:val="MEBasic"/>
  </w:abstractNum>
  <w:abstractNum w:abstractNumId="9"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68960B9"/>
    <w:multiLevelType w:val="multilevel"/>
    <w:tmpl w:val="31982420"/>
    <w:numStyleLink w:val="MENumber"/>
  </w:abstractNum>
  <w:abstractNum w:abstractNumId="11"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2"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49C32F0"/>
    <w:multiLevelType w:val="multilevel"/>
    <w:tmpl w:val="0540E31E"/>
    <w:numStyleLink w:val="MELegal"/>
  </w:abstractNum>
  <w:abstractNum w:abstractNumId="16" w15:restartNumberingAfterBreak="0">
    <w:nsid w:val="5B5E5CD5"/>
    <w:multiLevelType w:val="multilevel"/>
    <w:tmpl w:val="31982420"/>
    <w:numStyleLink w:val="MENumber"/>
  </w:abstractNum>
  <w:abstractNum w:abstractNumId="17"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6713A7F"/>
    <w:multiLevelType w:val="multilevel"/>
    <w:tmpl w:val="D4682A9A"/>
    <w:numStyleLink w:val="Legal"/>
  </w:abstractNum>
  <w:abstractNum w:abstractNumId="19"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0"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2" w15:restartNumberingAfterBreak="0">
    <w:nsid w:val="7CD4220A"/>
    <w:multiLevelType w:val="multilevel"/>
    <w:tmpl w:val="DD16585A"/>
    <w:lvl w:ilvl="0">
      <w:start w:val="1"/>
      <w:numFmt w:val="none"/>
      <w:pStyle w:val="DefinitionL1"/>
      <w:suff w:val="nothing"/>
      <w:lvlText w:val=""/>
      <w:lvlJc w:val="left"/>
      <w:pPr>
        <w:ind w:left="680" w:firstLine="0"/>
      </w:pPr>
    </w:lvl>
    <w:lvl w:ilvl="1">
      <w:start w:val="1"/>
      <w:numFmt w:val="lowerLetter"/>
      <w:pStyle w:val="DefinitionL2"/>
      <w:lvlText w:val="(%2)"/>
      <w:lvlJc w:val="left"/>
      <w:pPr>
        <w:tabs>
          <w:tab w:val="num" w:pos="1361"/>
        </w:tabs>
        <w:ind w:left="1361" w:hanging="681"/>
      </w:pPr>
    </w:lvl>
    <w:lvl w:ilvl="2">
      <w:start w:val="1"/>
      <w:numFmt w:val="lowerRoman"/>
      <w:pStyle w:val="DefinitionL3"/>
      <w:lvlText w:val="(%3)"/>
      <w:lvlJc w:val="left"/>
      <w:pPr>
        <w:tabs>
          <w:tab w:val="num" w:pos="208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5"/>
  </w:num>
  <w:num w:numId="2">
    <w:abstractNumId w:val="17"/>
  </w:num>
  <w:num w:numId="3">
    <w:abstractNumId w:val="2"/>
  </w:num>
  <w:num w:numId="4">
    <w:abstractNumId w:val="13"/>
  </w:num>
  <w:num w:numId="5">
    <w:abstractNumId w:val="7"/>
  </w:num>
  <w:num w:numId="6">
    <w:abstractNumId w:val="21"/>
  </w:num>
  <w:num w:numId="7">
    <w:abstractNumId w:val="9"/>
  </w:num>
  <w:num w:numId="8">
    <w:abstractNumId w:val="14"/>
  </w:num>
  <w:num w:numId="9">
    <w:abstractNumId w:val="12"/>
  </w:num>
  <w:num w:numId="10">
    <w:abstractNumId w:val="4"/>
  </w:num>
  <w:num w:numId="11">
    <w:abstractNumId w:val="20"/>
  </w:num>
  <w:num w:numId="12">
    <w:abstractNumId w:val="19"/>
  </w:num>
  <w:num w:numId="13">
    <w:abstractNumId w:val="11"/>
  </w:num>
  <w:num w:numId="14">
    <w:abstractNumId w:val="1"/>
  </w:num>
  <w:num w:numId="15">
    <w:abstractNumId w:val="0"/>
  </w:num>
  <w:num w:numId="16">
    <w:abstractNumId w:val="3"/>
  </w:num>
  <w:num w:numId="17">
    <w:abstractNumId w:val="16"/>
  </w:num>
  <w:num w:numId="18">
    <w:abstractNumId w:val="18"/>
  </w:num>
  <w:num w:numId="19">
    <w:abstractNumId w:val="8"/>
    <w:lvlOverride w:ilvl="0">
      <w:lvl w:ilvl="0">
        <w:start w:val="1"/>
        <w:numFmt w:val="lowerLetter"/>
        <w:pStyle w:val="MEBasic1"/>
        <w:lvlText w:val="(%1)"/>
        <w:lvlJc w:val="left"/>
        <w:pPr>
          <w:ind w:left="680" w:hanging="680"/>
        </w:pPr>
        <w:rPr>
          <w:rFonts w:hint="default"/>
        </w:rPr>
      </w:lvl>
    </w:lvlOverride>
    <w:lvlOverride w:ilvl="1">
      <w:lvl w:ilvl="1">
        <w:start w:val="1"/>
        <w:numFmt w:val="lowerRoman"/>
        <w:pStyle w:val="MEBasic2"/>
        <w:lvlText w:val="(%2)"/>
        <w:lvlJc w:val="left"/>
        <w:pPr>
          <w:ind w:left="1360" w:hanging="680"/>
        </w:pPr>
        <w:rPr>
          <w:rFonts w:hint="default"/>
        </w:rPr>
      </w:lvl>
    </w:lvlOverride>
    <w:lvlOverride w:ilvl="2">
      <w:lvl w:ilvl="2">
        <w:start w:val="1"/>
        <w:numFmt w:val="upperLetter"/>
        <w:pStyle w:val="MEBasic3"/>
        <w:lvlText w:val="(%3)"/>
        <w:lvlJc w:val="left"/>
        <w:pPr>
          <w:ind w:left="2040" w:hanging="680"/>
        </w:pPr>
        <w:rPr>
          <w:rFonts w:hint="default"/>
        </w:rPr>
      </w:lvl>
    </w:lvlOverride>
    <w:lvlOverride w:ilvl="3">
      <w:lvl w:ilvl="3">
        <w:start w:val="1"/>
        <w:numFmt w:val="upperRoman"/>
        <w:pStyle w:val="MEBasic4"/>
        <w:lvlText w:val="(%4)"/>
        <w:lvlJc w:val="left"/>
        <w:pPr>
          <w:ind w:left="2720" w:hanging="680"/>
        </w:pPr>
        <w:rPr>
          <w:rFonts w:hint="default"/>
        </w:rPr>
      </w:lvl>
    </w:lvlOverride>
    <w:lvlOverride w:ilvl="4">
      <w:lvl w:ilvl="4">
        <w:start w:val="1"/>
        <w:numFmt w:val="decimal"/>
        <w:pStyle w:val="MEBasic5"/>
        <w:lvlText w:val="(%5)"/>
        <w:lvlJc w:val="left"/>
        <w:pPr>
          <w:ind w:left="3400" w:hanging="680"/>
        </w:pPr>
        <w:rPr>
          <w:rFonts w:hint="default"/>
        </w:rPr>
      </w:lvl>
    </w:lvlOverride>
    <w:lvlOverride w:ilvl="5">
      <w:lvl w:ilvl="5">
        <w:start w:val="1"/>
        <w:numFmt w:val="upperLetter"/>
        <w:pStyle w:val="MEBasic6"/>
        <w:lvlText w:val="%6."/>
        <w:lvlJc w:val="left"/>
        <w:pPr>
          <w:ind w:left="4080" w:hanging="680"/>
        </w:pPr>
        <w:rPr>
          <w:rFonts w:hint="default"/>
        </w:rPr>
      </w:lvl>
    </w:lvlOverride>
    <w:lvlOverride w:ilvl="6">
      <w:lvl w:ilvl="6">
        <w:start w:val="1"/>
        <w:numFmt w:val="upperRoman"/>
        <w:pStyle w:val="MEBasic7"/>
        <w:lvlText w:val="%7."/>
        <w:lvlJc w:val="left"/>
        <w:pPr>
          <w:ind w:left="4760" w:hanging="680"/>
        </w:pPr>
        <w:rPr>
          <w:rFonts w:hint="default"/>
        </w:rPr>
      </w:lvl>
    </w:lvlOverride>
    <w:lvlOverride w:ilvl="7">
      <w:lvl w:ilvl="7">
        <w:start w:val="1"/>
        <w:numFmt w:val="lowerLetter"/>
        <w:pStyle w:val="MEBasic8"/>
        <w:lvlText w:val="%8."/>
        <w:lvlJc w:val="left"/>
        <w:pPr>
          <w:ind w:left="5443" w:hanging="683"/>
        </w:pPr>
        <w:rPr>
          <w:rFonts w:hint="default"/>
        </w:rPr>
      </w:lvl>
    </w:lvlOverride>
    <w:lvlOverride w:ilvl="8">
      <w:lvl w:ilvl="8">
        <w:start w:val="1"/>
        <w:numFmt w:val="lowerRoman"/>
        <w:pStyle w:val="MEBasic9"/>
        <w:lvlText w:val="%9."/>
        <w:lvlJc w:val="left"/>
        <w:pPr>
          <w:ind w:left="6124" w:hanging="681"/>
        </w:pPr>
        <w:rPr>
          <w:rFonts w:hint="default"/>
        </w:rPr>
      </w:lvl>
    </w:lvlOverride>
  </w:num>
  <w:num w:numId="20">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21">
    <w:abstractNumId w:val="6"/>
  </w:num>
  <w:num w:numId="22">
    <w:abstractNumId w:val="10"/>
    <w:lvlOverride w:ilvl="0">
      <w:lvl w:ilvl="0">
        <w:start w:val="1"/>
        <w:numFmt w:val="decimal"/>
        <w:pStyle w:val="MENumber1"/>
        <w:lvlText w:val="%1."/>
        <w:lvlJc w:val="left"/>
        <w:pPr>
          <w:ind w:left="680" w:hanging="680"/>
        </w:pPr>
        <w:rPr>
          <w:rFonts w:hint="default"/>
          <w:b/>
        </w:rPr>
      </w:lvl>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rFonts w:hint="default"/>
        </w:rPr>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pStyle w:val="MELegal7"/>
        <w:lvlText w:val=""/>
        <w:lvlJc w:val="left"/>
      </w:lvl>
    </w:lvlOverride>
    <w:lvlOverride w:ilvl="7">
      <w:startOverride w:val="1"/>
      <w:lvl w:ilvl="7">
        <w:start w:val="1"/>
        <w:numFmt w:val="decimal"/>
        <w:pStyle w:val="MELegal8"/>
        <w:lvlText w:val=""/>
        <w:lvlJc w:val="left"/>
      </w:lvl>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1.%2"/>
        <w:lvlJc w:val="left"/>
        <w:pPr>
          <w:ind w:left="680" w:hanging="680"/>
        </w:pPr>
      </w:lvl>
    </w:lvlOverride>
    <w:lvlOverride w:ilvl="2">
      <w:startOverride w:val="1"/>
      <w:lvl w:ilvl="2">
        <w:start w:val="1"/>
        <w:numFmt w:val="lowerLetter"/>
        <w:pStyle w:val="MELegal3"/>
        <w:lvlText w:val="(%3)"/>
        <w:lvlJc w:val="left"/>
        <w:pPr>
          <w:ind w:left="1361" w:hanging="681"/>
        </w:pPr>
      </w:lvl>
    </w:lvlOverride>
    <w:lvlOverride w:ilvl="3">
      <w:startOverride w:val="1"/>
      <w:lvl w:ilvl="3">
        <w:start w:val="1"/>
        <w:numFmt w:val="lowerRoman"/>
        <w:pStyle w:val="MELegal4"/>
        <w:lvlText w:val="(%4)"/>
        <w:lvlJc w:val="left"/>
        <w:pPr>
          <w:ind w:left="2041" w:hanging="680"/>
        </w:pPr>
        <w:rPr>
          <w:rFonts w:hint="default"/>
        </w:rPr>
      </w:lvl>
    </w:lvlOverride>
    <w:lvlOverride w:ilvl="4">
      <w:startOverride w:val="1"/>
      <w:lvl w:ilvl="4">
        <w:start w:val="1"/>
        <w:numFmt w:val="upperLetter"/>
        <w:pStyle w:val="MELegal5"/>
        <w:lvlText w:val="(%5)"/>
        <w:lvlJc w:val="left"/>
        <w:pPr>
          <w:tabs>
            <w:tab w:val="num" w:pos="2722"/>
          </w:tabs>
          <w:ind w:left="2722" w:hanging="681"/>
        </w:pPr>
        <w:rPr>
          <w:rFonts w:hint="default"/>
        </w:rPr>
      </w:lvl>
    </w:lvlOverride>
    <w:lvlOverride w:ilvl="5">
      <w:startOverride w:val="1"/>
      <w:lvl w:ilvl="5">
        <w:start w:val="1"/>
        <w:numFmt w:val="upperRoman"/>
        <w:pStyle w:val="MELegal6"/>
        <w:lvlText w:val="(%6)"/>
        <w:lvlJc w:val="left"/>
        <w:pPr>
          <w:tabs>
            <w:tab w:val="num" w:pos="3402"/>
          </w:tabs>
          <w:ind w:left="3402" w:hanging="680"/>
        </w:pPr>
        <w:rPr>
          <w:rFonts w:hint="default"/>
        </w:rPr>
      </w:lvl>
    </w:lvlOverride>
    <w:lvlOverride w:ilvl="6">
      <w:startOverride w:val="1"/>
      <w:lvl w:ilvl="6">
        <w:start w:val="1"/>
        <w:numFmt w:val="decimal"/>
        <w:pStyle w:val="MELegal7"/>
        <w:lvlText w:val="(%7)"/>
        <w:lvlJc w:val="left"/>
        <w:pPr>
          <w:tabs>
            <w:tab w:val="num" w:pos="4082"/>
          </w:tabs>
          <w:ind w:left="4082" w:hanging="680"/>
        </w:pPr>
        <w:rPr>
          <w:rFonts w:hint="default"/>
        </w:rPr>
      </w:lvl>
    </w:lvlOverride>
    <w:lvlOverride w:ilvl="7">
      <w:startOverride w:val="1"/>
      <w:lvl w:ilvl="7">
        <w:start w:val="1"/>
        <w:numFmt w:val="upperLetter"/>
        <w:pStyle w:val="MELegal8"/>
        <w:lvlText w:val="%8."/>
        <w:lvlJc w:val="left"/>
        <w:pPr>
          <w:tabs>
            <w:tab w:val="num" w:pos="4763"/>
          </w:tabs>
          <w:ind w:left="4763" w:hanging="681"/>
        </w:pPr>
        <w:rPr>
          <w:rFonts w:hint="default"/>
        </w:rPr>
      </w:lvl>
    </w:lvlOverride>
    <w:lvlOverride w:ilvl="8">
      <w:startOverride w:val="1"/>
      <w:lvl w:ilvl="8">
        <w:start w:val="1"/>
        <w:numFmt w:val="upperRoman"/>
        <w:pStyle w:val="MELegal9"/>
        <w:lvlText w:val="%9."/>
        <w:lvlJc w:val="left"/>
        <w:pPr>
          <w:tabs>
            <w:tab w:val="num" w:pos="5443"/>
          </w:tabs>
          <w:ind w:left="5443" w:hanging="680"/>
        </w:pPr>
        <w:rPr>
          <w:rFonts w:hint="default"/>
        </w:rPr>
      </w:lvl>
    </w:lvlOverride>
  </w:num>
  <w:num w:numId="28">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b w:val="0"/>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29">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b w:val="0"/>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0">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b w:val="0"/>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1">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b w:val="0"/>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2">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b w:val="0"/>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3">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b w:val="0"/>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4">
    <w:abstractNumId w:val="8"/>
  </w:num>
  <w:num w:numId="35">
    <w:abstractNumId w:val="8"/>
  </w:num>
  <w:num w:numId="36">
    <w:abstractNumId w:val="8"/>
    <w:lvlOverride w:ilvl="0">
      <w:startOverride w:val="1"/>
      <w:lvl w:ilvl="0">
        <w:start w:val="1"/>
        <w:numFmt w:val="lowerLetter"/>
        <w:pStyle w:val="MEBasic1"/>
        <w:lvlText w:val="(%1)"/>
        <w:lvlJc w:val="left"/>
        <w:pPr>
          <w:ind w:left="680" w:hanging="680"/>
        </w:pPr>
        <w:rPr>
          <w:rFonts w:hint="default"/>
        </w:rPr>
      </w:lvl>
    </w:lvlOverride>
    <w:lvlOverride w:ilvl="1">
      <w:startOverride w:val="1"/>
      <w:lvl w:ilvl="1">
        <w:start w:val="1"/>
        <w:numFmt w:val="lowerRoman"/>
        <w:pStyle w:val="MEBasic2"/>
        <w:lvlText w:val="(%2)"/>
        <w:lvlJc w:val="left"/>
        <w:pPr>
          <w:ind w:left="1360" w:hanging="680"/>
        </w:pPr>
        <w:rPr>
          <w:rFonts w:hint="default"/>
        </w:rPr>
      </w:lvl>
    </w:lvlOverride>
    <w:lvlOverride w:ilvl="2">
      <w:startOverride w:val="1"/>
      <w:lvl w:ilvl="2">
        <w:start w:val="1"/>
        <w:numFmt w:val="upperLetter"/>
        <w:pStyle w:val="MEBasic3"/>
        <w:lvlText w:val="(%3)"/>
        <w:lvlJc w:val="left"/>
        <w:pPr>
          <w:ind w:left="2040" w:hanging="680"/>
        </w:pPr>
        <w:rPr>
          <w:rFonts w:hint="default"/>
        </w:rPr>
      </w:lvl>
    </w:lvlOverride>
    <w:lvlOverride w:ilvl="3">
      <w:startOverride w:val="1"/>
      <w:lvl w:ilvl="3">
        <w:start w:val="1"/>
        <w:numFmt w:val="upperRoman"/>
        <w:pStyle w:val="MEBasic4"/>
        <w:lvlText w:val="(%4)"/>
        <w:lvlJc w:val="left"/>
        <w:pPr>
          <w:ind w:left="2720" w:hanging="680"/>
        </w:pPr>
        <w:rPr>
          <w:rFonts w:hint="default"/>
        </w:rPr>
      </w:lvl>
    </w:lvlOverride>
    <w:lvlOverride w:ilvl="4">
      <w:startOverride w:val="1"/>
      <w:lvl w:ilvl="4">
        <w:start w:val="1"/>
        <w:numFmt w:val="decimal"/>
        <w:pStyle w:val="MEBasic5"/>
        <w:lvlText w:val="(%5)"/>
        <w:lvlJc w:val="left"/>
        <w:pPr>
          <w:ind w:left="3400" w:hanging="680"/>
        </w:pPr>
        <w:rPr>
          <w:rFonts w:hint="default"/>
        </w:rPr>
      </w:lvl>
    </w:lvlOverride>
    <w:lvlOverride w:ilvl="5">
      <w:startOverride w:val="1"/>
      <w:lvl w:ilvl="5">
        <w:start w:val="1"/>
        <w:numFmt w:val="upperLetter"/>
        <w:pStyle w:val="MEBasic6"/>
        <w:lvlText w:val="%6."/>
        <w:lvlJc w:val="left"/>
        <w:pPr>
          <w:ind w:left="4080" w:hanging="680"/>
        </w:pPr>
        <w:rPr>
          <w:rFonts w:hint="default"/>
        </w:rPr>
      </w:lvl>
    </w:lvlOverride>
    <w:lvlOverride w:ilvl="6">
      <w:startOverride w:val="1"/>
      <w:lvl w:ilvl="6">
        <w:start w:val="1"/>
        <w:numFmt w:val="upperRoman"/>
        <w:pStyle w:val="MEBasic7"/>
        <w:lvlText w:val="%7."/>
        <w:lvlJc w:val="left"/>
        <w:pPr>
          <w:ind w:left="4760" w:hanging="680"/>
        </w:pPr>
        <w:rPr>
          <w:rFonts w:hint="default"/>
        </w:rPr>
      </w:lvl>
    </w:lvlOverride>
    <w:lvlOverride w:ilvl="7">
      <w:startOverride w:val="1"/>
      <w:lvl w:ilvl="7">
        <w:start w:val="1"/>
        <w:numFmt w:val="lowerLetter"/>
        <w:pStyle w:val="MEBasic8"/>
        <w:lvlText w:val="%8."/>
        <w:lvlJc w:val="left"/>
        <w:pPr>
          <w:ind w:left="5443" w:hanging="683"/>
        </w:pPr>
        <w:rPr>
          <w:rFonts w:hint="default"/>
        </w:rPr>
      </w:lvl>
    </w:lvlOverride>
    <w:lvlOverride w:ilvl="8">
      <w:startOverride w:val="1"/>
      <w:lvl w:ilvl="8">
        <w:start w:val="1"/>
        <w:numFmt w:val="lowerRoman"/>
        <w:pStyle w:val="MEBasic9"/>
        <w:lvlText w:val="%9."/>
        <w:lvlJc w:val="left"/>
        <w:pPr>
          <w:ind w:left="6124" w:hanging="681"/>
        </w:pPr>
        <w:rPr>
          <w:rFonts w:hint="default"/>
        </w:rPr>
      </w:lvl>
    </w:lvlOverride>
  </w:num>
  <w:num w:numId="37">
    <w:abstractNumId w:val="8"/>
    <w:lvlOverride w:ilvl="0">
      <w:startOverride w:val="1"/>
      <w:lvl w:ilvl="0">
        <w:start w:val="1"/>
        <w:numFmt w:val="lowerLetter"/>
        <w:pStyle w:val="MEBasic1"/>
        <w:lvlText w:val="(%1)"/>
        <w:lvlJc w:val="left"/>
        <w:pPr>
          <w:ind w:left="680" w:hanging="680"/>
        </w:pPr>
        <w:rPr>
          <w:rFonts w:hint="default"/>
        </w:rPr>
      </w:lvl>
    </w:lvlOverride>
    <w:lvlOverride w:ilvl="1">
      <w:startOverride w:val="1"/>
      <w:lvl w:ilvl="1">
        <w:start w:val="1"/>
        <w:numFmt w:val="lowerRoman"/>
        <w:pStyle w:val="MEBasic2"/>
        <w:lvlText w:val="(%2)"/>
        <w:lvlJc w:val="left"/>
        <w:pPr>
          <w:ind w:left="1360" w:hanging="680"/>
        </w:pPr>
        <w:rPr>
          <w:rFonts w:hint="default"/>
        </w:rPr>
      </w:lvl>
    </w:lvlOverride>
    <w:lvlOverride w:ilvl="2">
      <w:startOverride w:val="1"/>
      <w:lvl w:ilvl="2">
        <w:start w:val="1"/>
        <w:numFmt w:val="upperLetter"/>
        <w:pStyle w:val="MEBasic3"/>
        <w:lvlText w:val="(%3)"/>
        <w:lvlJc w:val="left"/>
        <w:pPr>
          <w:ind w:left="2040" w:hanging="680"/>
        </w:pPr>
        <w:rPr>
          <w:rFonts w:hint="default"/>
        </w:rPr>
      </w:lvl>
    </w:lvlOverride>
    <w:lvlOverride w:ilvl="3">
      <w:startOverride w:val="1"/>
      <w:lvl w:ilvl="3">
        <w:start w:val="1"/>
        <w:numFmt w:val="upperRoman"/>
        <w:pStyle w:val="MEBasic4"/>
        <w:lvlText w:val="(%4)"/>
        <w:lvlJc w:val="left"/>
        <w:pPr>
          <w:ind w:left="2720" w:hanging="680"/>
        </w:pPr>
        <w:rPr>
          <w:rFonts w:hint="default"/>
        </w:rPr>
      </w:lvl>
    </w:lvlOverride>
    <w:lvlOverride w:ilvl="4">
      <w:startOverride w:val="1"/>
      <w:lvl w:ilvl="4">
        <w:start w:val="1"/>
        <w:numFmt w:val="decimal"/>
        <w:pStyle w:val="MEBasic5"/>
        <w:lvlText w:val="(%5)"/>
        <w:lvlJc w:val="left"/>
        <w:pPr>
          <w:ind w:left="3400" w:hanging="680"/>
        </w:pPr>
        <w:rPr>
          <w:rFonts w:hint="default"/>
        </w:rPr>
      </w:lvl>
    </w:lvlOverride>
    <w:lvlOverride w:ilvl="5">
      <w:startOverride w:val="1"/>
      <w:lvl w:ilvl="5">
        <w:start w:val="1"/>
        <w:numFmt w:val="upperLetter"/>
        <w:pStyle w:val="MEBasic6"/>
        <w:lvlText w:val="%6."/>
        <w:lvlJc w:val="left"/>
        <w:pPr>
          <w:ind w:left="4080" w:hanging="680"/>
        </w:pPr>
        <w:rPr>
          <w:rFonts w:hint="default"/>
        </w:rPr>
      </w:lvl>
    </w:lvlOverride>
    <w:lvlOverride w:ilvl="6">
      <w:startOverride w:val="1"/>
      <w:lvl w:ilvl="6">
        <w:start w:val="1"/>
        <w:numFmt w:val="upperRoman"/>
        <w:pStyle w:val="MEBasic7"/>
        <w:lvlText w:val="%7."/>
        <w:lvlJc w:val="left"/>
        <w:pPr>
          <w:ind w:left="4760" w:hanging="680"/>
        </w:pPr>
        <w:rPr>
          <w:rFonts w:hint="default"/>
        </w:rPr>
      </w:lvl>
    </w:lvlOverride>
    <w:lvlOverride w:ilvl="7">
      <w:startOverride w:val="1"/>
      <w:lvl w:ilvl="7">
        <w:start w:val="1"/>
        <w:numFmt w:val="lowerLetter"/>
        <w:pStyle w:val="MEBasic8"/>
        <w:lvlText w:val="%8."/>
        <w:lvlJc w:val="left"/>
        <w:pPr>
          <w:ind w:left="5443" w:hanging="683"/>
        </w:pPr>
        <w:rPr>
          <w:rFonts w:hint="default"/>
        </w:rPr>
      </w:lvl>
    </w:lvlOverride>
    <w:lvlOverride w:ilvl="8">
      <w:startOverride w:val="1"/>
      <w:lvl w:ilvl="8">
        <w:start w:val="1"/>
        <w:numFmt w:val="lowerRoman"/>
        <w:pStyle w:val="MEBasic9"/>
        <w:lvlText w:val="%9."/>
        <w:lvlJc w:val="left"/>
        <w:pPr>
          <w:ind w:left="6124" w:hanging="681"/>
        </w:pPr>
        <w:rPr>
          <w:rFonts w:hint="default"/>
        </w:rPr>
      </w:lvl>
    </w:lvlOverride>
  </w:num>
  <w:num w:numId="38">
    <w:abstractNumId w:val="22"/>
  </w:num>
  <w:num w:numId="39">
    <w:abstractNumId w:val="15"/>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1.%2"/>
        <w:lvlJc w:val="left"/>
        <w:pPr>
          <w:ind w:left="680" w:hanging="680"/>
        </w:pPr>
        <w:rPr>
          <w:rFonts w:hint="default"/>
        </w:rPr>
      </w:lvl>
    </w:lvlOverride>
    <w:lvlOverride w:ilvl="2">
      <w:startOverride w:val="1"/>
      <w:lvl w:ilvl="2">
        <w:start w:val="1"/>
        <w:numFmt w:val="lowerLetter"/>
        <w:pStyle w:val="MELegal3"/>
        <w:lvlText w:val="(%3)"/>
        <w:lvlJc w:val="left"/>
        <w:pPr>
          <w:ind w:left="1361" w:hanging="681"/>
        </w:pPr>
        <w:rPr>
          <w:rFonts w:hint="default"/>
        </w:rPr>
      </w:lvl>
    </w:lvlOverride>
    <w:lvlOverride w:ilvl="3">
      <w:startOverride w:val="1"/>
      <w:lvl w:ilvl="3">
        <w:start w:val="1"/>
        <w:numFmt w:val="lowerRoman"/>
        <w:pStyle w:val="MELegal4"/>
        <w:lvlText w:val="(%4)"/>
        <w:lvlJc w:val="left"/>
        <w:pPr>
          <w:ind w:left="2041" w:hanging="680"/>
        </w:pPr>
        <w:rPr>
          <w:rFonts w:hint="default"/>
        </w:rPr>
      </w:lvl>
    </w:lvlOverride>
    <w:lvlOverride w:ilvl="4">
      <w:startOverride w:val="1"/>
      <w:lvl w:ilvl="4">
        <w:start w:val="1"/>
        <w:numFmt w:val="upperLetter"/>
        <w:pStyle w:val="MELegal5"/>
        <w:lvlText w:val="(%5)"/>
        <w:lvlJc w:val="left"/>
        <w:pPr>
          <w:tabs>
            <w:tab w:val="num" w:pos="2722"/>
          </w:tabs>
          <w:ind w:left="2722" w:hanging="681"/>
        </w:pPr>
        <w:rPr>
          <w:rFonts w:hint="default"/>
        </w:rPr>
      </w:lvl>
    </w:lvlOverride>
    <w:lvlOverride w:ilvl="5">
      <w:startOverride w:val="1"/>
      <w:lvl w:ilvl="5">
        <w:start w:val="1"/>
        <w:numFmt w:val="upperRoman"/>
        <w:pStyle w:val="MELegal6"/>
        <w:lvlText w:val="(%6)"/>
        <w:lvlJc w:val="left"/>
        <w:pPr>
          <w:tabs>
            <w:tab w:val="num" w:pos="3402"/>
          </w:tabs>
          <w:ind w:left="3402" w:hanging="680"/>
        </w:pPr>
        <w:rPr>
          <w:rFonts w:hint="default"/>
        </w:rPr>
      </w:lvl>
    </w:lvlOverride>
    <w:lvlOverride w:ilvl="6">
      <w:startOverride w:val="1"/>
      <w:lvl w:ilvl="6">
        <w:start w:val="1"/>
        <w:numFmt w:val="decimal"/>
        <w:pStyle w:val="MELegal7"/>
        <w:lvlText w:val="(%7)"/>
        <w:lvlJc w:val="left"/>
        <w:pPr>
          <w:tabs>
            <w:tab w:val="num" w:pos="4082"/>
          </w:tabs>
          <w:ind w:left="4082" w:hanging="680"/>
        </w:pPr>
        <w:rPr>
          <w:rFonts w:hint="default"/>
        </w:rPr>
      </w:lvl>
    </w:lvlOverride>
    <w:lvlOverride w:ilvl="7">
      <w:startOverride w:val="1"/>
      <w:lvl w:ilvl="7">
        <w:start w:val="1"/>
        <w:numFmt w:val="upperLetter"/>
        <w:pStyle w:val="MELegal8"/>
        <w:lvlText w:val="%8."/>
        <w:lvlJc w:val="left"/>
        <w:pPr>
          <w:tabs>
            <w:tab w:val="num" w:pos="4763"/>
          </w:tabs>
          <w:ind w:left="4763" w:hanging="681"/>
        </w:pPr>
        <w:rPr>
          <w:rFonts w:hint="default"/>
        </w:rPr>
      </w:lvl>
    </w:lvlOverride>
    <w:lvlOverride w:ilvl="8">
      <w:startOverride w:val="1"/>
      <w:lvl w:ilvl="8">
        <w:start w:val="1"/>
        <w:numFmt w:val="upperRoman"/>
        <w:pStyle w:val="MELegal9"/>
        <w:lvlText w:val="%9."/>
        <w:lvlJc w:val="left"/>
        <w:pPr>
          <w:tabs>
            <w:tab w:val="num" w:pos="5443"/>
          </w:tabs>
          <w:ind w:left="5443" w:hanging="680"/>
        </w:pPr>
        <w:rPr>
          <w:rFonts w:hint="default"/>
        </w:rPr>
      </w:lvl>
    </w:lvlOverride>
  </w:num>
  <w:num w:numId="40">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1">
    <w:abstractNumId w:val="15"/>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1.%2"/>
        <w:lvlJc w:val="left"/>
        <w:pPr>
          <w:ind w:left="680" w:hanging="680"/>
        </w:pPr>
        <w:rPr>
          <w:rFonts w:hint="default"/>
        </w:rPr>
      </w:lvl>
    </w:lvlOverride>
    <w:lvlOverride w:ilvl="2">
      <w:startOverride w:val="1"/>
      <w:lvl w:ilvl="2">
        <w:start w:val="1"/>
        <w:numFmt w:val="lowerLetter"/>
        <w:pStyle w:val="MELegal3"/>
        <w:lvlText w:val="(%3)"/>
        <w:lvlJc w:val="left"/>
        <w:pPr>
          <w:ind w:left="1361" w:hanging="681"/>
        </w:pPr>
        <w:rPr>
          <w:rFonts w:hint="default"/>
        </w:rPr>
      </w:lvl>
    </w:lvlOverride>
    <w:lvlOverride w:ilvl="3">
      <w:startOverride w:val="1"/>
      <w:lvl w:ilvl="3">
        <w:start w:val="1"/>
        <w:numFmt w:val="lowerRoman"/>
        <w:pStyle w:val="MELegal4"/>
        <w:lvlText w:val="(%4)"/>
        <w:lvlJc w:val="left"/>
        <w:pPr>
          <w:ind w:left="2041" w:hanging="680"/>
        </w:pPr>
        <w:rPr>
          <w:rFonts w:hint="default"/>
        </w:rPr>
      </w:lvl>
    </w:lvlOverride>
    <w:lvlOverride w:ilvl="4">
      <w:startOverride w:val="1"/>
      <w:lvl w:ilvl="4">
        <w:start w:val="1"/>
        <w:numFmt w:val="upperLetter"/>
        <w:pStyle w:val="MELegal5"/>
        <w:lvlText w:val="(%5)"/>
        <w:lvlJc w:val="left"/>
        <w:pPr>
          <w:tabs>
            <w:tab w:val="num" w:pos="2722"/>
          </w:tabs>
          <w:ind w:left="2722" w:hanging="681"/>
        </w:pPr>
        <w:rPr>
          <w:rFonts w:hint="default"/>
        </w:rPr>
      </w:lvl>
    </w:lvlOverride>
    <w:lvlOverride w:ilvl="5">
      <w:startOverride w:val="1"/>
      <w:lvl w:ilvl="5">
        <w:start w:val="1"/>
        <w:numFmt w:val="upperRoman"/>
        <w:pStyle w:val="MELegal6"/>
        <w:lvlText w:val="(%6)"/>
        <w:lvlJc w:val="left"/>
        <w:pPr>
          <w:tabs>
            <w:tab w:val="num" w:pos="3402"/>
          </w:tabs>
          <w:ind w:left="3402" w:hanging="680"/>
        </w:pPr>
        <w:rPr>
          <w:rFonts w:hint="default"/>
        </w:rPr>
      </w:lvl>
    </w:lvlOverride>
    <w:lvlOverride w:ilvl="6">
      <w:startOverride w:val="1"/>
      <w:lvl w:ilvl="6">
        <w:start w:val="1"/>
        <w:numFmt w:val="decimal"/>
        <w:pStyle w:val="MELegal7"/>
        <w:lvlText w:val="(%7)"/>
        <w:lvlJc w:val="left"/>
        <w:pPr>
          <w:tabs>
            <w:tab w:val="num" w:pos="4082"/>
          </w:tabs>
          <w:ind w:left="4082" w:hanging="680"/>
        </w:pPr>
        <w:rPr>
          <w:rFonts w:hint="default"/>
        </w:rPr>
      </w:lvl>
    </w:lvlOverride>
    <w:lvlOverride w:ilvl="7">
      <w:startOverride w:val="1"/>
      <w:lvl w:ilvl="7">
        <w:start w:val="1"/>
        <w:numFmt w:val="upperLetter"/>
        <w:pStyle w:val="MELegal8"/>
        <w:lvlText w:val="%8."/>
        <w:lvlJc w:val="left"/>
        <w:pPr>
          <w:tabs>
            <w:tab w:val="num" w:pos="4763"/>
          </w:tabs>
          <w:ind w:left="4763" w:hanging="681"/>
        </w:pPr>
        <w:rPr>
          <w:rFonts w:hint="default"/>
        </w:rPr>
      </w:lvl>
    </w:lvlOverride>
    <w:lvlOverride w:ilvl="8">
      <w:startOverride w:val="1"/>
      <w:lvl w:ilvl="8">
        <w:start w:val="1"/>
        <w:numFmt w:val="upperRoman"/>
        <w:pStyle w:val="MELegal9"/>
        <w:lvlText w:val="%9."/>
        <w:lvlJc w:val="left"/>
        <w:pPr>
          <w:tabs>
            <w:tab w:val="num" w:pos="5443"/>
          </w:tabs>
          <w:ind w:left="5443" w:hanging="680"/>
        </w:pPr>
        <w:rPr>
          <w:rFonts w:hint="default"/>
        </w:rPr>
      </w:lvl>
    </w:lvlOverride>
  </w:num>
  <w:num w:numId="42">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3">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4">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5">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6">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7">
    <w:abstractNumId w:val="1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2383"/>
    <w:rsid w:val="000C43A3"/>
    <w:rsid w:val="002A136E"/>
    <w:rsid w:val="002D0AE9"/>
    <w:rsid w:val="003D7ED2"/>
    <w:rsid w:val="004F1432"/>
    <w:rsid w:val="00836B79"/>
    <w:rsid w:val="00B92383"/>
    <w:rsid w:val="00C53436"/>
    <w:rsid w:val="00E27F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EBE3D7-BA8B-43CA-B5B0-34B9D3D2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EastAsia" w:hAnsi="Times New (W1)" w:cs="Times New Roman"/>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qFormat/>
    <w:rsid w:val="00B92383"/>
    <w:pPr>
      <w:spacing w:after="120" w:line="276" w:lineRule="auto"/>
    </w:pPr>
    <w:rPr>
      <w:rFonts w:ascii="Arial" w:hAnsi="Arial"/>
      <w:sz w:val="20"/>
    </w:rPr>
  </w:style>
  <w:style w:type="paragraph" w:styleId="3">
    <w:name w:val="heading 3"/>
    <w:basedOn w:val="a"/>
    <w:next w:val="a"/>
    <w:link w:val="30"/>
    <w:uiPriority w:val="9"/>
    <w:unhideWhenUsed/>
    <w:qFormat/>
    <w:rsid w:val="00B92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Legal1">
    <w:name w:val="ME Legal 1"/>
    <w:basedOn w:val="a"/>
    <w:qFormat/>
    <w:rsid w:val="00B92383"/>
    <w:pPr>
      <w:numPr>
        <w:numId w:val="20"/>
      </w:numPr>
      <w:spacing w:after="200"/>
      <w:outlineLvl w:val="0"/>
    </w:pPr>
  </w:style>
  <w:style w:type="paragraph" w:customStyle="1" w:styleId="MELegal2">
    <w:name w:val="ME Legal 2"/>
    <w:basedOn w:val="a"/>
    <w:qFormat/>
    <w:rsid w:val="00B92383"/>
    <w:pPr>
      <w:numPr>
        <w:ilvl w:val="1"/>
        <w:numId w:val="20"/>
      </w:numPr>
      <w:spacing w:after="200"/>
      <w:outlineLvl w:val="1"/>
    </w:pPr>
  </w:style>
  <w:style w:type="paragraph" w:customStyle="1" w:styleId="MELegal3">
    <w:name w:val="ME Legal 3"/>
    <w:basedOn w:val="a"/>
    <w:qFormat/>
    <w:rsid w:val="00B92383"/>
    <w:pPr>
      <w:numPr>
        <w:ilvl w:val="2"/>
        <w:numId w:val="20"/>
      </w:numPr>
      <w:spacing w:after="200"/>
      <w:outlineLvl w:val="2"/>
    </w:pPr>
  </w:style>
  <w:style w:type="paragraph" w:customStyle="1" w:styleId="MELegal4">
    <w:name w:val="ME Legal 4"/>
    <w:basedOn w:val="a"/>
    <w:qFormat/>
    <w:rsid w:val="00B92383"/>
    <w:pPr>
      <w:numPr>
        <w:ilvl w:val="3"/>
        <w:numId w:val="20"/>
      </w:numPr>
      <w:spacing w:after="200"/>
      <w:outlineLvl w:val="3"/>
    </w:pPr>
  </w:style>
  <w:style w:type="paragraph" w:customStyle="1" w:styleId="MELegal5">
    <w:name w:val="ME Legal 5"/>
    <w:basedOn w:val="a"/>
    <w:qFormat/>
    <w:rsid w:val="00B92383"/>
    <w:pPr>
      <w:numPr>
        <w:ilvl w:val="4"/>
        <w:numId w:val="20"/>
      </w:numPr>
      <w:spacing w:after="200"/>
      <w:ind w:left="2721" w:hanging="680"/>
      <w:outlineLvl w:val="4"/>
    </w:pPr>
  </w:style>
  <w:style w:type="paragraph" w:customStyle="1" w:styleId="MELegal6">
    <w:name w:val="ME Legal 6"/>
    <w:basedOn w:val="a"/>
    <w:qFormat/>
    <w:rsid w:val="00B92383"/>
    <w:pPr>
      <w:numPr>
        <w:ilvl w:val="5"/>
        <w:numId w:val="20"/>
      </w:numPr>
      <w:spacing w:after="200"/>
      <w:outlineLvl w:val="5"/>
    </w:pPr>
  </w:style>
  <w:style w:type="paragraph" w:customStyle="1" w:styleId="MEBasic1">
    <w:name w:val="ME Basic 1"/>
    <w:basedOn w:val="a"/>
    <w:uiPriority w:val="1"/>
    <w:qFormat/>
    <w:rsid w:val="00B92383"/>
    <w:pPr>
      <w:numPr>
        <w:numId w:val="19"/>
      </w:numPr>
      <w:spacing w:after="200"/>
      <w:outlineLvl w:val="0"/>
    </w:pPr>
  </w:style>
  <w:style w:type="paragraph" w:customStyle="1" w:styleId="METitle1">
    <w:name w:val="ME Title 1"/>
    <w:basedOn w:val="a"/>
    <w:next w:val="a"/>
    <w:uiPriority w:val="2"/>
    <w:qFormat/>
    <w:rsid w:val="00B92383"/>
    <w:pPr>
      <w:keepNext/>
    </w:pPr>
    <w:rPr>
      <w:b/>
      <w:sz w:val="24"/>
    </w:rPr>
  </w:style>
  <w:style w:type="paragraph" w:customStyle="1" w:styleId="METitle2">
    <w:name w:val="ME Title 2"/>
    <w:basedOn w:val="a"/>
    <w:next w:val="a"/>
    <w:uiPriority w:val="2"/>
    <w:qFormat/>
    <w:rsid w:val="00B92383"/>
    <w:pPr>
      <w:keepNext/>
    </w:pPr>
    <w:rPr>
      <w:b/>
      <w:sz w:val="22"/>
    </w:rPr>
  </w:style>
  <w:style w:type="paragraph" w:customStyle="1" w:styleId="METitle3">
    <w:name w:val="ME Title 3"/>
    <w:basedOn w:val="a"/>
    <w:next w:val="a"/>
    <w:uiPriority w:val="2"/>
    <w:qFormat/>
    <w:rsid w:val="00B92383"/>
    <w:pPr>
      <w:keepNext/>
    </w:pPr>
    <w:rPr>
      <w:b/>
      <w:i/>
      <w:sz w:val="22"/>
    </w:rPr>
  </w:style>
  <w:style w:type="paragraph" w:customStyle="1" w:styleId="MEBasic2">
    <w:name w:val="ME Basic 2"/>
    <w:basedOn w:val="a"/>
    <w:uiPriority w:val="1"/>
    <w:qFormat/>
    <w:rsid w:val="00B92383"/>
    <w:pPr>
      <w:numPr>
        <w:ilvl w:val="1"/>
        <w:numId w:val="19"/>
      </w:numPr>
      <w:spacing w:after="200"/>
      <w:outlineLvl w:val="1"/>
    </w:pPr>
  </w:style>
  <w:style w:type="paragraph" w:styleId="a3">
    <w:name w:val="header"/>
    <w:basedOn w:val="a"/>
    <w:link w:val="a4"/>
    <w:uiPriority w:val="99"/>
    <w:semiHidden/>
    <w:unhideWhenUsed/>
    <w:rsid w:val="00B92383"/>
    <w:pPr>
      <w:tabs>
        <w:tab w:val="center" w:pos="4678"/>
        <w:tab w:val="right" w:pos="9356"/>
      </w:tabs>
    </w:pPr>
  </w:style>
  <w:style w:type="character" w:customStyle="1" w:styleId="a4">
    <w:name w:val="頁首 字元"/>
    <w:basedOn w:val="a0"/>
    <w:link w:val="a3"/>
    <w:uiPriority w:val="99"/>
    <w:semiHidden/>
    <w:rsid w:val="00B92383"/>
    <w:rPr>
      <w:rFonts w:ascii="Times New Roman" w:hAnsi="Times New Roman"/>
    </w:rPr>
  </w:style>
  <w:style w:type="paragraph" w:styleId="a5">
    <w:name w:val="footer"/>
    <w:basedOn w:val="a"/>
    <w:link w:val="a6"/>
    <w:uiPriority w:val="99"/>
    <w:rsid w:val="00B92383"/>
    <w:pPr>
      <w:tabs>
        <w:tab w:val="center" w:pos="4678"/>
        <w:tab w:val="right" w:pos="9356"/>
      </w:tabs>
    </w:pPr>
  </w:style>
  <w:style w:type="character" w:customStyle="1" w:styleId="a6">
    <w:name w:val="頁尾 字元"/>
    <w:basedOn w:val="a0"/>
    <w:link w:val="a5"/>
    <w:uiPriority w:val="99"/>
    <w:rsid w:val="00B92383"/>
    <w:rPr>
      <w:rFonts w:ascii="Arial" w:hAnsi="Arial"/>
      <w:sz w:val="20"/>
    </w:rPr>
  </w:style>
  <w:style w:type="paragraph" w:styleId="a7">
    <w:name w:val="List Paragraph"/>
    <w:basedOn w:val="a"/>
    <w:uiPriority w:val="34"/>
    <w:semiHidden/>
    <w:unhideWhenUsed/>
    <w:qFormat/>
    <w:rsid w:val="00B92383"/>
    <w:pPr>
      <w:ind w:left="720"/>
    </w:pPr>
  </w:style>
  <w:style w:type="paragraph" w:customStyle="1" w:styleId="MEChapterheading">
    <w:name w:val="ME Chapter heading"/>
    <w:basedOn w:val="a"/>
    <w:next w:val="a"/>
    <w:uiPriority w:val="6"/>
    <w:qFormat/>
    <w:rsid w:val="00B92383"/>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a"/>
    <w:next w:val="a"/>
    <w:uiPriority w:val="6"/>
    <w:qFormat/>
    <w:rsid w:val="00B92383"/>
    <w:pPr>
      <w:spacing w:before="400" w:line="280" w:lineRule="exact"/>
    </w:pPr>
    <w:rPr>
      <w:rFonts w:eastAsia="Times New Roman" w:cs="Angsana New"/>
      <w:sz w:val="28"/>
      <w:szCs w:val="40"/>
      <w:lang w:bidi="th-TH"/>
    </w:rPr>
  </w:style>
  <w:style w:type="paragraph" w:customStyle="1" w:styleId="MEBasic3">
    <w:name w:val="ME Basic 3"/>
    <w:basedOn w:val="a"/>
    <w:uiPriority w:val="1"/>
    <w:qFormat/>
    <w:rsid w:val="00B92383"/>
    <w:pPr>
      <w:numPr>
        <w:ilvl w:val="2"/>
        <w:numId w:val="19"/>
      </w:numPr>
      <w:spacing w:after="200"/>
      <w:ind w:left="2041"/>
      <w:outlineLvl w:val="2"/>
    </w:pPr>
  </w:style>
  <w:style w:type="paragraph" w:customStyle="1" w:styleId="MEBasic4">
    <w:name w:val="ME Basic 4"/>
    <w:basedOn w:val="a"/>
    <w:uiPriority w:val="1"/>
    <w:qFormat/>
    <w:rsid w:val="00B92383"/>
    <w:pPr>
      <w:numPr>
        <w:ilvl w:val="3"/>
        <w:numId w:val="19"/>
      </w:numPr>
      <w:spacing w:after="200"/>
      <w:ind w:left="2721"/>
      <w:outlineLvl w:val="3"/>
    </w:pPr>
  </w:style>
  <w:style w:type="paragraph" w:customStyle="1" w:styleId="MEBasic5">
    <w:name w:val="ME Basic 5"/>
    <w:basedOn w:val="a"/>
    <w:uiPriority w:val="1"/>
    <w:qFormat/>
    <w:rsid w:val="00B92383"/>
    <w:pPr>
      <w:numPr>
        <w:ilvl w:val="4"/>
        <w:numId w:val="19"/>
      </w:numPr>
      <w:spacing w:after="200"/>
      <w:ind w:left="3402"/>
      <w:outlineLvl w:val="4"/>
    </w:pPr>
  </w:style>
  <w:style w:type="paragraph" w:customStyle="1" w:styleId="MENoIndent1">
    <w:name w:val="ME NoIndent 1"/>
    <w:basedOn w:val="a"/>
    <w:uiPriority w:val="3"/>
    <w:qFormat/>
    <w:rsid w:val="00B92383"/>
    <w:pPr>
      <w:numPr>
        <w:numId w:val="21"/>
      </w:numPr>
      <w:outlineLvl w:val="0"/>
    </w:pPr>
  </w:style>
  <w:style w:type="paragraph" w:customStyle="1" w:styleId="MENoIndent2">
    <w:name w:val="ME NoIndent 2"/>
    <w:basedOn w:val="a"/>
    <w:uiPriority w:val="3"/>
    <w:qFormat/>
    <w:rsid w:val="00B92383"/>
    <w:pPr>
      <w:numPr>
        <w:ilvl w:val="1"/>
        <w:numId w:val="21"/>
      </w:numPr>
      <w:outlineLvl w:val="1"/>
    </w:pPr>
  </w:style>
  <w:style w:type="paragraph" w:customStyle="1" w:styleId="MENoIndent3">
    <w:name w:val="ME NoIndent 3"/>
    <w:basedOn w:val="a"/>
    <w:uiPriority w:val="3"/>
    <w:qFormat/>
    <w:rsid w:val="00B92383"/>
    <w:pPr>
      <w:numPr>
        <w:ilvl w:val="2"/>
        <w:numId w:val="21"/>
      </w:numPr>
      <w:outlineLvl w:val="2"/>
    </w:pPr>
  </w:style>
  <w:style w:type="paragraph" w:customStyle="1" w:styleId="MENoIndent4">
    <w:name w:val="ME NoIndent 4"/>
    <w:basedOn w:val="a"/>
    <w:uiPriority w:val="3"/>
    <w:qFormat/>
    <w:rsid w:val="00B92383"/>
    <w:pPr>
      <w:numPr>
        <w:ilvl w:val="3"/>
        <w:numId w:val="21"/>
      </w:numPr>
      <w:outlineLvl w:val="3"/>
    </w:pPr>
  </w:style>
  <w:style w:type="paragraph" w:customStyle="1" w:styleId="MENoIndent5">
    <w:name w:val="ME NoIndent 5"/>
    <w:basedOn w:val="a"/>
    <w:uiPriority w:val="3"/>
    <w:qFormat/>
    <w:rsid w:val="00B92383"/>
    <w:pPr>
      <w:numPr>
        <w:ilvl w:val="4"/>
        <w:numId w:val="21"/>
      </w:numPr>
      <w:outlineLvl w:val="4"/>
    </w:pPr>
  </w:style>
  <w:style w:type="paragraph" w:customStyle="1" w:styleId="MENoIndent6">
    <w:name w:val="ME NoIndent 6"/>
    <w:basedOn w:val="a"/>
    <w:uiPriority w:val="3"/>
    <w:qFormat/>
    <w:rsid w:val="00B92383"/>
    <w:pPr>
      <w:numPr>
        <w:ilvl w:val="5"/>
        <w:numId w:val="21"/>
      </w:numPr>
      <w:outlineLvl w:val="5"/>
    </w:pPr>
  </w:style>
  <w:style w:type="paragraph" w:customStyle="1" w:styleId="MENumber1">
    <w:name w:val="ME Number 1"/>
    <w:basedOn w:val="a"/>
    <w:uiPriority w:val="3"/>
    <w:qFormat/>
    <w:rsid w:val="00B92383"/>
    <w:pPr>
      <w:numPr>
        <w:numId w:val="22"/>
      </w:numPr>
      <w:spacing w:after="200"/>
      <w:outlineLvl w:val="0"/>
    </w:pPr>
  </w:style>
  <w:style w:type="paragraph" w:customStyle="1" w:styleId="MENumber2">
    <w:name w:val="ME Number 2"/>
    <w:basedOn w:val="a"/>
    <w:uiPriority w:val="3"/>
    <w:qFormat/>
    <w:rsid w:val="00B92383"/>
    <w:pPr>
      <w:numPr>
        <w:ilvl w:val="1"/>
        <w:numId w:val="22"/>
      </w:numPr>
      <w:spacing w:after="200"/>
      <w:outlineLvl w:val="1"/>
    </w:pPr>
  </w:style>
  <w:style w:type="paragraph" w:customStyle="1" w:styleId="MENumber3">
    <w:name w:val="ME Number 3"/>
    <w:basedOn w:val="a"/>
    <w:uiPriority w:val="3"/>
    <w:qFormat/>
    <w:rsid w:val="00B92383"/>
    <w:pPr>
      <w:numPr>
        <w:ilvl w:val="2"/>
        <w:numId w:val="22"/>
      </w:numPr>
      <w:spacing w:after="200"/>
      <w:ind w:left="2041"/>
      <w:outlineLvl w:val="2"/>
    </w:pPr>
  </w:style>
  <w:style w:type="paragraph" w:customStyle="1" w:styleId="MENumber4">
    <w:name w:val="ME Number 4"/>
    <w:basedOn w:val="a"/>
    <w:uiPriority w:val="3"/>
    <w:qFormat/>
    <w:rsid w:val="00B92383"/>
    <w:pPr>
      <w:numPr>
        <w:ilvl w:val="3"/>
        <w:numId w:val="22"/>
      </w:numPr>
      <w:spacing w:after="200"/>
      <w:ind w:left="2721"/>
      <w:outlineLvl w:val="3"/>
    </w:pPr>
  </w:style>
  <w:style w:type="paragraph" w:customStyle="1" w:styleId="MENumber5">
    <w:name w:val="ME Number 5"/>
    <w:basedOn w:val="a"/>
    <w:uiPriority w:val="3"/>
    <w:qFormat/>
    <w:rsid w:val="00B92383"/>
    <w:pPr>
      <w:numPr>
        <w:ilvl w:val="4"/>
        <w:numId w:val="22"/>
      </w:numPr>
      <w:spacing w:after="200"/>
      <w:ind w:left="3402"/>
      <w:outlineLvl w:val="4"/>
    </w:pPr>
  </w:style>
  <w:style w:type="paragraph" w:customStyle="1" w:styleId="MENumber6">
    <w:name w:val="ME Number 6"/>
    <w:basedOn w:val="a"/>
    <w:uiPriority w:val="3"/>
    <w:qFormat/>
    <w:rsid w:val="00B92383"/>
    <w:pPr>
      <w:numPr>
        <w:ilvl w:val="5"/>
        <w:numId w:val="22"/>
      </w:numPr>
      <w:spacing w:after="200"/>
      <w:ind w:left="4082"/>
      <w:outlineLvl w:val="5"/>
    </w:pPr>
  </w:style>
  <w:style w:type="paragraph" w:customStyle="1" w:styleId="Legal1">
    <w:name w:val="Legal 1"/>
    <w:basedOn w:val="a"/>
    <w:uiPriority w:val="5"/>
    <w:qFormat/>
    <w:rsid w:val="00B92383"/>
    <w:pPr>
      <w:numPr>
        <w:numId w:val="18"/>
      </w:numPr>
      <w:spacing w:after="200"/>
      <w:outlineLvl w:val="0"/>
    </w:pPr>
  </w:style>
  <w:style w:type="paragraph" w:customStyle="1" w:styleId="Legal2">
    <w:name w:val="Legal 2"/>
    <w:basedOn w:val="a"/>
    <w:uiPriority w:val="5"/>
    <w:qFormat/>
    <w:rsid w:val="00B92383"/>
    <w:pPr>
      <w:numPr>
        <w:ilvl w:val="1"/>
        <w:numId w:val="18"/>
      </w:numPr>
      <w:spacing w:after="200"/>
      <w:outlineLvl w:val="1"/>
    </w:pPr>
  </w:style>
  <w:style w:type="paragraph" w:customStyle="1" w:styleId="Legal3">
    <w:name w:val="Legal 3"/>
    <w:basedOn w:val="a"/>
    <w:uiPriority w:val="5"/>
    <w:qFormat/>
    <w:rsid w:val="00B92383"/>
    <w:pPr>
      <w:numPr>
        <w:ilvl w:val="2"/>
        <w:numId w:val="18"/>
      </w:numPr>
      <w:spacing w:after="200"/>
      <w:outlineLvl w:val="2"/>
    </w:pPr>
  </w:style>
  <w:style w:type="paragraph" w:customStyle="1" w:styleId="Legal4">
    <w:name w:val="Legal 4"/>
    <w:basedOn w:val="a"/>
    <w:uiPriority w:val="5"/>
    <w:qFormat/>
    <w:rsid w:val="00B92383"/>
    <w:pPr>
      <w:numPr>
        <w:ilvl w:val="3"/>
        <w:numId w:val="18"/>
      </w:numPr>
      <w:spacing w:after="200"/>
      <w:outlineLvl w:val="3"/>
    </w:pPr>
  </w:style>
  <w:style w:type="paragraph" w:customStyle="1" w:styleId="Legal5">
    <w:name w:val="Legal 5"/>
    <w:basedOn w:val="a"/>
    <w:uiPriority w:val="5"/>
    <w:qFormat/>
    <w:rsid w:val="00B92383"/>
    <w:pPr>
      <w:numPr>
        <w:ilvl w:val="4"/>
        <w:numId w:val="18"/>
      </w:numPr>
      <w:spacing w:after="200"/>
      <w:outlineLvl w:val="4"/>
    </w:pPr>
  </w:style>
  <w:style w:type="paragraph" w:customStyle="1" w:styleId="Legal6">
    <w:name w:val="Legal 6"/>
    <w:basedOn w:val="a"/>
    <w:uiPriority w:val="5"/>
    <w:qFormat/>
    <w:rsid w:val="00B92383"/>
    <w:pPr>
      <w:numPr>
        <w:ilvl w:val="5"/>
        <w:numId w:val="18"/>
      </w:numPr>
      <w:spacing w:after="200"/>
      <w:outlineLvl w:val="5"/>
    </w:pPr>
  </w:style>
  <w:style w:type="numbering" w:customStyle="1" w:styleId="MELegal">
    <w:name w:val="ME Legal"/>
    <w:uiPriority w:val="99"/>
    <w:rsid w:val="00B92383"/>
    <w:pPr>
      <w:numPr>
        <w:numId w:val="12"/>
      </w:numPr>
    </w:pPr>
  </w:style>
  <w:style w:type="numbering" w:customStyle="1" w:styleId="MEBasic">
    <w:name w:val="ME Basic"/>
    <w:uiPriority w:val="99"/>
    <w:rsid w:val="00B92383"/>
    <w:pPr>
      <w:numPr>
        <w:numId w:val="13"/>
      </w:numPr>
    </w:pPr>
  </w:style>
  <w:style w:type="numbering" w:customStyle="1" w:styleId="MENoIndent">
    <w:name w:val="ME NoIndent"/>
    <w:uiPriority w:val="99"/>
    <w:rsid w:val="00B92383"/>
    <w:pPr>
      <w:numPr>
        <w:numId w:val="14"/>
      </w:numPr>
    </w:pPr>
  </w:style>
  <w:style w:type="numbering" w:customStyle="1" w:styleId="MENumber">
    <w:name w:val="ME Number"/>
    <w:uiPriority w:val="99"/>
    <w:rsid w:val="00B92383"/>
    <w:pPr>
      <w:numPr>
        <w:numId w:val="15"/>
      </w:numPr>
    </w:pPr>
  </w:style>
  <w:style w:type="numbering" w:customStyle="1" w:styleId="Legal">
    <w:name w:val="Legal"/>
    <w:uiPriority w:val="99"/>
    <w:rsid w:val="00B92383"/>
    <w:pPr>
      <w:numPr>
        <w:numId w:val="16"/>
      </w:numPr>
    </w:pPr>
  </w:style>
  <w:style w:type="paragraph" w:customStyle="1" w:styleId="MELegal7">
    <w:name w:val="ME Legal 7"/>
    <w:basedOn w:val="a"/>
    <w:semiHidden/>
    <w:unhideWhenUsed/>
    <w:qFormat/>
    <w:rsid w:val="00B92383"/>
    <w:pPr>
      <w:numPr>
        <w:ilvl w:val="6"/>
        <w:numId w:val="20"/>
      </w:numPr>
      <w:spacing w:after="200"/>
    </w:pPr>
  </w:style>
  <w:style w:type="paragraph" w:customStyle="1" w:styleId="MELegal8">
    <w:name w:val="ME Legal 8"/>
    <w:basedOn w:val="a"/>
    <w:semiHidden/>
    <w:unhideWhenUsed/>
    <w:qFormat/>
    <w:rsid w:val="00B92383"/>
    <w:pPr>
      <w:numPr>
        <w:ilvl w:val="7"/>
        <w:numId w:val="20"/>
      </w:numPr>
      <w:spacing w:after="200"/>
      <w:ind w:left="4762" w:hanging="680"/>
    </w:pPr>
  </w:style>
  <w:style w:type="paragraph" w:customStyle="1" w:styleId="MELegal9">
    <w:name w:val="ME Legal 9"/>
    <w:basedOn w:val="a"/>
    <w:semiHidden/>
    <w:unhideWhenUsed/>
    <w:qFormat/>
    <w:rsid w:val="00B92383"/>
    <w:pPr>
      <w:numPr>
        <w:ilvl w:val="8"/>
        <w:numId w:val="20"/>
      </w:numPr>
      <w:spacing w:after="200"/>
    </w:pPr>
  </w:style>
  <w:style w:type="paragraph" w:customStyle="1" w:styleId="MEBasic6">
    <w:name w:val="ME Basic 6"/>
    <w:basedOn w:val="a"/>
    <w:uiPriority w:val="1"/>
    <w:qFormat/>
    <w:rsid w:val="00B92383"/>
    <w:pPr>
      <w:numPr>
        <w:ilvl w:val="5"/>
        <w:numId w:val="19"/>
      </w:numPr>
      <w:spacing w:after="200"/>
      <w:ind w:left="4082"/>
    </w:pPr>
  </w:style>
  <w:style w:type="paragraph" w:customStyle="1" w:styleId="MEBasic7">
    <w:name w:val="ME Basic 7"/>
    <w:basedOn w:val="a"/>
    <w:uiPriority w:val="1"/>
    <w:semiHidden/>
    <w:unhideWhenUsed/>
    <w:qFormat/>
    <w:rsid w:val="00B92383"/>
    <w:pPr>
      <w:numPr>
        <w:ilvl w:val="6"/>
        <w:numId w:val="19"/>
      </w:numPr>
      <w:spacing w:after="200"/>
      <w:ind w:left="4762"/>
    </w:pPr>
  </w:style>
  <w:style w:type="paragraph" w:customStyle="1" w:styleId="MEBasic8">
    <w:name w:val="ME Basic 8"/>
    <w:basedOn w:val="a"/>
    <w:uiPriority w:val="1"/>
    <w:semiHidden/>
    <w:unhideWhenUsed/>
    <w:qFormat/>
    <w:rsid w:val="00B92383"/>
    <w:pPr>
      <w:numPr>
        <w:ilvl w:val="7"/>
        <w:numId w:val="19"/>
      </w:numPr>
      <w:spacing w:after="200"/>
      <w:ind w:hanging="680"/>
    </w:pPr>
  </w:style>
  <w:style w:type="paragraph" w:customStyle="1" w:styleId="MEBasic9">
    <w:name w:val="ME Basic 9"/>
    <w:basedOn w:val="a"/>
    <w:uiPriority w:val="1"/>
    <w:semiHidden/>
    <w:unhideWhenUsed/>
    <w:qFormat/>
    <w:rsid w:val="00B92383"/>
    <w:pPr>
      <w:numPr>
        <w:ilvl w:val="8"/>
        <w:numId w:val="19"/>
      </w:numPr>
      <w:spacing w:after="200"/>
      <w:ind w:left="6123" w:hanging="680"/>
    </w:pPr>
  </w:style>
  <w:style w:type="paragraph" w:customStyle="1" w:styleId="MENoIndent7">
    <w:name w:val="ME NoIndent 7"/>
    <w:basedOn w:val="a"/>
    <w:uiPriority w:val="3"/>
    <w:semiHidden/>
    <w:unhideWhenUsed/>
    <w:qFormat/>
    <w:rsid w:val="00B92383"/>
    <w:pPr>
      <w:numPr>
        <w:ilvl w:val="6"/>
        <w:numId w:val="21"/>
      </w:numPr>
    </w:pPr>
  </w:style>
  <w:style w:type="paragraph" w:customStyle="1" w:styleId="MENoIndent8">
    <w:name w:val="ME NoIndent 8"/>
    <w:basedOn w:val="a"/>
    <w:uiPriority w:val="3"/>
    <w:semiHidden/>
    <w:unhideWhenUsed/>
    <w:qFormat/>
    <w:rsid w:val="00B92383"/>
    <w:pPr>
      <w:numPr>
        <w:ilvl w:val="7"/>
        <w:numId w:val="21"/>
      </w:numPr>
    </w:pPr>
  </w:style>
  <w:style w:type="paragraph" w:customStyle="1" w:styleId="MENoIndent9">
    <w:name w:val="ME NoIndent 9"/>
    <w:basedOn w:val="a"/>
    <w:uiPriority w:val="3"/>
    <w:semiHidden/>
    <w:unhideWhenUsed/>
    <w:qFormat/>
    <w:rsid w:val="00B92383"/>
    <w:pPr>
      <w:numPr>
        <w:ilvl w:val="8"/>
        <w:numId w:val="21"/>
      </w:numPr>
    </w:pPr>
  </w:style>
  <w:style w:type="paragraph" w:customStyle="1" w:styleId="MENumber7">
    <w:name w:val="ME Number 7"/>
    <w:basedOn w:val="a"/>
    <w:uiPriority w:val="3"/>
    <w:semiHidden/>
    <w:unhideWhenUsed/>
    <w:qFormat/>
    <w:rsid w:val="00B92383"/>
    <w:pPr>
      <w:numPr>
        <w:ilvl w:val="6"/>
        <w:numId w:val="22"/>
      </w:numPr>
      <w:spacing w:after="200"/>
      <w:ind w:left="4762"/>
    </w:pPr>
  </w:style>
  <w:style w:type="paragraph" w:customStyle="1" w:styleId="MENumber8">
    <w:name w:val="ME Number 8"/>
    <w:basedOn w:val="a"/>
    <w:uiPriority w:val="3"/>
    <w:semiHidden/>
    <w:unhideWhenUsed/>
    <w:qFormat/>
    <w:rsid w:val="00B92383"/>
    <w:pPr>
      <w:numPr>
        <w:ilvl w:val="7"/>
        <w:numId w:val="22"/>
      </w:numPr>
      <w:spacing w:after="200"/>
      <w:ind w:hanging="680"/>
    </w:pPr>
  </w:style>
  <w:style w:type="paragraph" w:customStyle="1" w:styleId="MENumber9">
    <w:name w:val="ME Number 9"/>
    <w:basedOn w:val="a"/>
    <w:uiPriority w:val="3"/>
    <w:semiHidden/>
    <w:unhideWhenUsed/>
    <w:qFormat/>
    <w:rsid w:val="00B92383"/>
    <w:pPr>
      <w:numPr>
        <w:ilvl w:val="8"/>
        <w:numId w:val="22"/>
      </w:numPr>
      <w:spacing w:after="200"/>
      <w:ind w:left="6123" w:hanging="680"/>
    </w:pPr>
  </w:style>
  <w:style w:type="paragraph" w:customStyle="1" w:styleId="Legal7">
    <w:name w:val="Legal 7"/>
    <w:basedOn w:val="a"/>
    <w:uiPriority w:val="5"/>
    <w:semiHidden/>
    <w:unhideWhenUsed/>
    <w:qFormat/>
    <w:rsid w:val="00B92383"/>
    <w:pPr>
      <w:numPr>
        <w:ilvl w:val="6"/>
        <w:numId w:val="18"/>
      </w:numPr>
      <w:spacing w:after="200"/>
    </w:pPr>
  </w:style>
  <w:style w:type="paragraph" w:customStyle="1" w:styleId="Legal8">
    <w:name w:val="Legal 8"/>
    <w:basedOn w:val="a"/>
    <w:uiPriority w:val="5"/>
    <w:semiHidden/>
    <w:unhideWhenUsed/>
    <w:qFormat/>
    <w:rsid w:val="00B92383"/>
    <w:pPr>
      <w:numPr>
        <w:ilvl w:val="7"/>
        <w:numId w:val="18"/>
      </w:numPr>
      <w:spacing w:after="200"/>
    </w:pPr>
  </w:style>
  <w:style w:type="paragraph" w:customStyle="1" w:styleId="Legal9">
    <w:name w:val="Legal 9"/>
    <w:basedOn w:val="a"/>
    <w:uiPriority w:val="5"/>
    <w:semiHidden/>
    <w:unhideWhenUsed/>
    <w:qFormat/>
    <w:rsid w:val="00B92383"/>
    <w:pPr>
      <w:numPr>
        <w:ilvl w:val="8"/>
        <w:numId w:val="18"/>
      </w:numPr>
      <w:spacing w:after="200"/>
    </w:pPr>
  </w:style>
  <w:style w:type="paragraph" w:customStyle="1" w:styleId="NormalSingle">
    <w:name w:val="NormalSingle"/>
    <w:basedOn w:val="a"/>
    <w:uiPriority w:val="2"/>
    <w:semiHidden/>
    <w:qFormat/>
    <w:rsid w:val="00B92383"/>
  </w:style>
  <w:style w:type="table" w:customStyle="1" w:styleId="MEClassic">
    <w:name w:val="ME Classic"/>
    <w:basedOn w:val="a1"/>
    <w:uiPriority w:val="99"/>
    <w:rsid w:val="00B92383"/>
    <w:pPr>
      <w:spacing w:before="60" w:after="60" w:line="220" w:lineRule="atLeast"/>
    </w:pPr>
    <w:rPr>
      <w:rFonts w:ascii="Arial" w:hAnsi="Arial"/>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a8">
    <w:name w:val="Table Grid"/>
    <w:basedOn w:val="a1"/>
    <w:uiPriority w:val="59"/>
    <w:rsid w:val="00B9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a"/>
    <w:uiPriority w:val="3"/>
    <w:qFormat/>
    <w:rsid w:val="00B92383"/>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a"/>
    <w:uiPriority w:val="3"/>
    <w:qFormat/>
    <w:rsid w:val="00B92383"/>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a"/>
    <w:uiPriority w:val="3"/>
    <w:qFormat/>
    <w:rsid w:val="00B92383"/>
    <w:pPr>
      <w:spacing w:before="60" w:after="60" w:line="220" w:lineRule="atLeast"/>
    </w:pPr>
    <w:rPr>
      <w:rFonts w:eastAsia="Times New Roman" w:cs="Angsana New"/>
      <w:sz w:val="18"/>
      <w:szCs w:val="22"/>
      <w:lang w:bidi="th-TH"/>
    </w:rPr>
  </w:style>
  <w:style w:type="table" w:styleId="-4">
    <w:name w:val="Light Shading Accent 4"/>
    <w:basedOn w:val="a1"/>
    <w:uiPriority w:val="60"/>
    <w:rsid w:val="00B9238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endnote text"/>
    <w:basedOn w:val="a"/>
    <w:link w:val="aa"/>
    <w:uiPriority w:val="99"/>
    <w:semiHidden/>
    <w:unhideWhenUsed/>
    <w:rsid w:val="00B92383"/>
    <w:rPr>
      <w:rFonts w:cs="Arial"/>
      <w:sz w:val="16"/>
      <w:szCs w:val="20"/>
    </w:rPr>
  </w:style>
  <w:style w:type="character" w:customStyle="1" w:styleId="aa">
    <w:name w:val="章節附註文字 字元"/>
    <w:basedOn w:val="a0"/>
    <w:link w:val="a9"/>
    <w:uiPriority w:val="99"/>
    <w:semiHidden/>
    <w:rsid w:val="00B92383"/>
    <w:rPr>
      <w:rFonts w:ascii="Arial" w:hAnsi="Arial" w:cs="Arial"/>
      <w:sz w:val="16"/>
      <w:szCs w:val="20"/>
    </w:rPr>
  </w:style>
  <w:style w:type="paragraph" w:styleId="ab">
    <w:name w:val="footnote text"/>
    <w:basedOn w:val="a"/>
    <w:link w:val="ac"/>
    <w:uiPriority w:val="99"/>
    <w:semiHidden/>
    <w:unhideWhenUsed/>
    <w:rsid w:val="00B92383"/>
    <w:rPr>
      <w:rFonts w:cs="Arial"/>
      <w:sz w:val="16"/>
      <w:szCs w:val="20"/>
    </w:rPr>
  </w:style>
  <w:style w:type="character" w:customStyle="1" w:styleId="ac">
    <w:name w:val="註腳文字 字元"/>
    <w:basedOn w:val="a0"/>
    <w:link w:val="ab"/>
    <w:uiPriority w:val="99"/>
    <w:semiHidden/>
    <w:rsid w:val="00B92383"/>
    <w:rPr>
      <w:rFonts w:ascii="Arial" w:hAnsi="Arial" w:cs="Arial"/>
      <w:sz w:val="16"/>
      <w:szCs w:val="20"/>
    </w:rPr>
  </w:style>
  <w:style w:type="character" w:customStyle="1" w:styleId="30">
    <w:name w:val="標題 3 字元"/>
    <w:basedOn w:val="a0"/>
    <w:link w:val="3"/>
    <w:uiPriority w:val="9"/>
    <w:rsid w:val="00B92383"/>
    <w:rPr>
      <w:rFonts w:asciiTheme="majorHAnsi" w:eastAsiaTheme="majorEastAsia" w:hAnsiTheme="majorHAnsi" w:cstheme="majorBidi"/>
      <w:b/>
      <w:bCs/>
      <w:color w:val="4F81BD" w:themeColor="accent1"/>
      <w:sz w:val="20"/>
    </w:rPr>
  </w:style>
  <w:style w:type="character" w:styleId="ad">
    <w:name w:val="page number"/>
    <w:basedOn w:val="a0"/>
    <w:uiPriority w:val="99"/>
    <w:semiHidden/>
    <w:unhideWhenUsed/>
    <w:rsid w:val="00B92383"/>
  </w:style>
  <w:style w:type="paragraph" w:customStyle="1" w:styleId="DefinitionL1">
    <w:name w:val="Definition L1"/>
    <w:basedOn w:val="a"/>
    <w:next w:val="a"/>
    <w:rsid w:val="00B92383"/>
    <w:pPr>
      <w:numPr>
        <w:numId w:val="38"/>
      </w:numPr>
      <w:spacing w:after="140" w:line="280" w:lineRule="atLeast"/>
      <w:outlineLvl w:val="0"/>
    </w:pPr>
    <w:rPr>
      <w:rFonts w:ascii="Times New Roman" w:eastAsia="Times New Roman" w:hAnsi="Times New Roman"/>
      <w:sz w:val="22"/>
      <w:szCs w:val="20"/>
    </w:rPr>
  </w:style>
  <w:style w:type="paragraph" w:customStyle="1" w:styleId="DefinitionL2">
    <w:name w:val="Definition L2"/>
    <w:basedOn w:val="a"/>
    <w:next w:val="a"/>
    <w:rsid w:val="00B92383"/>
    <w:pPr>
      <w:numPr>
        <w:ilvl w:val="1"/>
        <w:numId w:val="38"/>
      </w:numPr>
      <w:spacing w:after="140" w:line="280" w:lineRule="atLeast"/>
      <w:ind w:left="1360" w:hanging="680"/>
      <w:outlineLvl w:val="1"/>
    </w:pPr>
    <w:rPr>
      <w:rFonts w:ascii="Times New Roman" w:eastAsia="Times New Roman" w:hAnsi="Times New Roman"/>
      <w:sz w:val="22"/>
      <w:szCs w:val="20"/>
    </w:rPr>
  </w:style>
  <w:style w:type="paragraph" w:customStyle="1" w:styleId="DefinitionL3">
    <w:name w:val="Definition L3"/>
    <w:basedOn w:val="a"/>
    <w:next w:val="a"/>
    <w:rsid w:val="00B92383"/>
    <w:pPr>
      <w:numPr>
        <w:ilvl w:val="2"/>
        <w:numId w:val="38"/>
      </w:numPr>
      <w:tabs>
        <w:tab w:val="clear" w:pos="2081"/>
      </w:tabs>
      <w:spacing w:after="140" w:line="280" w:lineRule="atLeast"/>
      <w:outlineLvl w:val="2"/>
    </w:pPr>
    <w:rPr>
      <w:rFonts w:ascii="Times New Roman" w:eastAsia="Times New Roman" w:hAnsi="Times New Roman"/>
      <w:sz w:val="22"/>
      <w:szCs w:val="20"/>
    </w:rPr>
  </w:style>
  <w:style w:type="paragraph" w:styleId="ae">
    <w:name w:val="Balloon Text"/>
    <w:basedOn w:val="a"/>
    <w:link w:val="af"/>
    <w:uiPriority w:val="99"/>
    <w:semiHidden/>
    <w:unhideWhenUsed/>
    <w:rsid w:val="00836B79"/>
    <w:pPr>
      <w:spacing w:after="0" w:line="240" w:lineRule="auto"/>
    </w:pPr>
    <w:rPr>
      <w:rFonts w:asciiTheme="majorHAnsi" w:eastAsiaTheme="majorEastAsia" w:hAnsiTheme="majorHAnsi" w:cstheme="majorBidi"/>
      <w:sz w:val="16"/>
      <w:szCs w:val="16"/>
    </w:rPr>
  </w:style>
  <w:style w:type="character" w:customStyle="1" w:styleId="af">
    <w:name w:val="註解方塊文字 字元"/>
    <w:basedOn w:val="a0"/>
    <w:link w:val="ae"/>
    <w:uiPriority w:val="99"/>
    <w:semiHidden/>
    <w:rsid w:val="00836B79"/>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39D04-9C8B-462B-AA07-8FDFBFFC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Minter Ellison</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Ellison</dc:creator>
  <cp:keywords/>
  <dc:description/>
  <cp:lastModifiedBy>PD - Kelvin Lee</cp:lastModifiedBy>
  <cp:revision>16</cp:revision>
  <cp:lastPrinted>2017-02-13T08:54:00Z</cp:lastPrinted>
  <dcterms:created xsi:type="dcterms:W3CDTF">2017-01-23T07:31:00Z</dcterms:created>
  <dcterms:modified xsi:type="dcterms:W3CDTF">2017-07-25T03:38:00Z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HK1_3272518_3 (W2007)</vt:lpwstr>
  </property>
</Properties>
</file>